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37CE26B8"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33DEA914" w14:textId="2A5585BF" w:rsidR="00093885" w:rsidRDefault="00093885" w:rsidP="005B1BFF">
      <w:pPr>
        <w:tabs>
          <w:tab w:val="center" w:pos="5112"/>
        </w:tabs>
        <w:jc w:val="center"/>
        <w:rPr>
          <w:rFonts w:cstheme="minorHAnsi"/>
          <w:b/>
          <w:sz w:val="28"/>
          <w:szCs w:val="28"/>
        </w:rPr>
      </w:pPr>
      <w:r w:rsidRPr="005A0D26">
        <w:rPr>
          <w:rFonts w:cstheme="minorHAnsi"/>
          <w:b/>
          <w:sz w:val="28"/>
          <w:szCs w:val="28"/>
        </w:rPr>
        <w:t xml:space="preserve">Federal Advocacy &amp; Public Policy </w:t>
      </w:r>
      <w:r w:rsidR="00CE071C">
        <w:rPr>
          <w:rFonts w:cstheme="minorHAnsi"/>
          <w:b/>
          <w:sz w:val="28"/>
          <w:szCs w:val="28"/>
        </w:rPr>
        <w:t>Team</w:t>
      </w:r>
    </w:p>
    <w:p w14:paraId="0009303F" w14:textId="2B8E66A3" w:rsidR="00E479BD" w:rsidRDefault="00F22D44" w:rsidP="00093885">
      <w:pPr>
        <w:jc w:val="center"/>
        <w:rPr>
          <w:rFonts w:cstheme="minorHAnsi"/>
        </w:rPr>
      </w:pPr>
      <w:r>
        <w:rPr>
          <w:rFonts w:cstheme="minorHAnsi"/>
        </w:rPr>
        <w:t xml:space="preserve">October </w:t>
      </w:r>
      <w:r w:rsidR="005637E8">
        <w:rPr>
          <w:rFonts w:cstheme="minorHAnsi"/>
        </w:rPr>
        <w:t>16</w:t>
      </w:r>
      <w:r w:rsidR="00192BAE">
        <w:rPr>
          <w:rFonts w:cstheme="minorHAnsi"/>
        </w:rPr>
        <w:t>, 2020</w:t>
      </w:r>
    </w:p>
    <w:p w14:paraId="4F5BE728" w14:textId="77777777" w:rsidR="00D311BB" w:rsidRPr="00D311BB" w:rsidRDefault="00D311BB" w:rsidP="00D311BB">
      <w:pPr>
        <w:spacing w:after="0" w:line="240" w:lineRule="auto"/>
        <w:contextualSpacing/>
        <w:jc w:val="center"/>
        <w:rPr>
          <w:rFonts w:eastAsia="Times New Roman" w:cstheme="minorHAnsi"/>
          <w:b/>
          <w:bCs/>
          <w:sz w:val="28"/>
          <w:szCs w:val="28"/>
        </w:rPr>
      </w:pPr>
      <w:r w:rsidRPr="00D311BB">
        <w:rPr>
          <w:rFonts w:eastAsia="Times New Roman" w:cstheme="minorHAnsi"/>
          <w:b/>
          <w:bCs/>
          <w:sz w:val="28"/>
          <w:szCs w:val="28"/>
        </w:rPr>
        <w:t>NSBA Weekly Update</w:t>
      </w:r>
    </w:p>
    <w:p w14:paraId="0D5506A7" w14:textId="77777777" w:rsidR="005C65E6" w:rsidRDefault="005C65E6" w:rsidP="00F22D44">
      <w:pPr>
        <w:spacing w:after="0" w:line="240" w:lineRule="auto"/>
        <w:rPr>
          <w:rFonts w:ascii="Calibri" w:eastAsia="Times New Roman" w:hAnsi="Calibri" w:cs="Calibri"/>
          <w:b/>
          <w:bCs/>
          <w:sz w:val="28"/>
          <w:szCs w:val="28"/>
        </w:rPr>
      </w:pPr>
    </w:p>
    <w:p w14:paraId="21B0B2B4" w14:textId="77777777" w:rsidR="00283B4C" w:rsidRPr="00283B4C" w:rsidRDefault="00283B4C" w:rsidP="00283B4C">
      <w:pPr>
        <w:spacing w:after="0" w:line="240" w:lineRule="auto"/>
        <w:contextualSpacing/>
        <w:rPr>
          <w:rFonts w:ascii="Calibri" w:eastAsia="Times New Roman" w:hAnsi="Calibri" w:cs="Calibri"/>
          <w:b/>
          <w:bCs/>
          <w:sz w:val="28"/>
          <w:szCs w:val="28"/>
        </w:rPr>
      </w:pPr>
      <w:r w:rsidRPr="00283B4C">
        <w:rPr>
          <w:rFonts w:ascii="Calibri" w:eastAsia="Times New Roman" w:hAnsi="Calibri" w:cs="Calibri"/>
          <w:b/>
          <w:bCs/>
          <w:sz w:val="28"/>
          <w:szCs w:val="28"/>
        </w:rPr>
        <w:t xml:space="preserve">Congressional Update </w:t>
      </w:r>
    </w:p>
    <w:p w14:paraId="12C4639B" w14:textId="77777777" w:rsidR="00283B4C" w:rsidRPr="00283B4C" w:rsidRDefault="00283B4C" w:rsidP="00283B4C">
      <w:pPr>
        <w:spacing w:after="0" w:line="240" w:lineRule="auto"/>
        <w:rPr>
          <w:rFonts w:ascii="Calibri" w:eastAsia="Times New Roman" w:hAnsi="Calibri" w:cs="Calibri"/>
        </w:rPr>
      </w:pPr>
    </w:p>
    <w:p w14:paraId="132DFE57" w14:textId="77777777" w:rsidR="00283B4C" w:rsidRPr="00283B4C" w:rsidRDefault="00283B4C" w:rsidP="00283B4C">
      <w:pPr>
        <w:spacing w:after="0" w:line="240" w:lineRule="auto"/>
        <w:ind w:left="720"/>
        <w:rPr>
          <w:rFonts w:ascii="Calibri" w:eastAsia="Times New Roman" w:hAnsi="Calibri" w:cs="Calibri"/>
          <w:b/>
          <w:bCs/>
          <w:sz w:val="24"/>
          <w:szCs w:val="24"/>
        </w:rPr>
      </w:pPr>
      <w:r w:rsidRPr="00283B4C">
        <w:rPr>
          <w:rFonts w:ascii="Calibri" w:eastAsia="Times New Roman" w:hAnsi="Calibri" w:cs="Calibri"/>
          <w:b/>
          <w:bCs/>
          <w:sz w:val="24"/>
          <w:szCs w:val="24"/>
        </w:rPr>
        <w:t xml:space="preserve">Pandemic Relief Remains Out of Reach </w:t>
      </w:r>
    </w:p>
    <w:p w14:paraId="6682F897" w14:textId="731EACB4" w:rsidR="00283B4C" w:rsidRPr="00283B4C" w:rsidRDefault="00283B4C" w:rsidP="00283B4C">
      <w:pPr>
        <w:spacing w:after="0" w:line="240" w:lineRule="auto"/>
        <w:ind w:left="720"/>
        <w:rPr>
          <w:rFonts w:ascii="Calibri" w:eastAsia="Times New Roman" w:hAnsi="Calibri" w:cs="Calibri"/>
        </w:rPr>
      </w:pPr>
      <w:r w:rsidRPr="00283B4C">
        <w:rPr>
          <w:rFonts w:ascii="Calibri" w:eastAsia="Times New Roman" w:hAnsi="Calibri" w:cs="Calibri"/>
        </w:rPr>
        <w:t xml:space="preserve">Discussions regarding a much-needed next round of pandemic relief have been ongoing the past week, but despite a few promising developments lawmakers and the White House do not appear much closer to agreement. There are </w:t>
      </w:r>
      <w:r w:rsidR="001B2156" w:rsidRPr="00283B4C">
        <w:rPr>
          <w:rFonts w:ascii="Calibri" w:eastAsia="Times New Roman" w:hAnsi="Calibri" w:cs="Calibri"/>
        </w:rPr>
        <w:t>several</w:t>
      </w:r>
      <w:r w:rsidRPr="00283B4C">
        <w:rPr>
          <w:rFonts w:ascii="Calibri" w:eastAsia="Times New Roman" w:hAnsi="Calibri" w:cs="Calibri"/>
        </w:rPr>
        <w:t xml:space="preserve"> outstanding areas of disagreement, including the total cost of pandemic relief. Congressional Democrats favor a package totaling around $2.2 trillion while Congressional Republicans support a proposal closer to $500 billion. Complicating matters further, the White House has shifted their position a few times in recent weeks and has most recently offered $1.8 trillion. Importantly, each of these proposals would include significant emergency funding for the K-12 community—an important priority for NSBA’s advocacy team. </w:t>
      </w:r>
      <w:r w:rsidR="001B2156">
        <w:rPr>
          <w:rFonts w:ascii="Calibri" w:eastAsia="Times New Roman" w:hAnsi="Calibri" w:cs="Calibri"/>
        </w:rPr>
        <w:t xml:space="preserve">NSBA will continue to advocate for funds and resources for public schools and will carefully monitor each proposal </w:t>
      </w:r>
      <w:r w:rsidR="00D41AF5">
        <w:rPr>
          <w:rFonts w:ascii="Calibri" w:eastAsia="Times New Roman" w:hAnsi="Calibri" w:cs="Calibri"/>
        </w:rPr>
        <w:t>to make sure that funds that s</w:t>
      </w:r>
      <w:r w:rsidR="00CC0D8D">
        <w:rPr>
          <w:rFonts w:ascii="Calibri" w:eastAsia="Times New Roman" w:hAnsi="Calibri" w:cs="Calibri"/>
        </w:rPr>
        <w:t>h</w:t>
      </w:r>
      <w:r w:rsidR="00D41AF5">
        <w:rPr>
          <w:rFonts w:ascii="Calibri" w:eastAsia="Times New Roman" w:hAnsi="Calibri" w:cs="Calibri"/>
        </w:rPr>
        <w:t>ould go to public schools are not diverted elsewhere.</w:t>
      </w:r>
    </w:p>
    <w:p w14:paraId="4987A068" w14:textId="77777777" w:rsidR="00283B4C" w:rsidRPr="00283B4C" w:rsidRDefault="00283B4C" w:rsidP="00283B4C">
      <w:pPr>
        <w:spacing w:after="0" w:line="240" w:lineRule="auto"/>
        <w:ind w:left="720"/>
        <w:rPr>
          <w:rFonts w:ascii="Calibri" w:eastAsia="Times New Roman" w:hAnsi="Calibri" w:cs="Calibri"/>
        </w:rPr>
      </w:pPr>
    </w:p>
    <w:p w14:paraId="732190AB" w14:textId="77777777" w:rsidR="00283B4C" w:rsidRPr="00283B4C" w:rsidRDefault="00283B4C" w:rsidP="00283B4C">
      <w:pPr>
        <w:spacing w:after="0" w:line="240" w:lineRule="auto"/>
        <w:ind w:left="720"/>
        <w:rPr>
          <w:rFonts w:ascii="Calibri" w:eastAsia="Times New Roman" w:hAnsi="Calibri" w:cs="Calibri"/>
        </w:rPr>
      </w:pPr>
      <w:r w:rsidRPr="00283B4C">
        <w:rPr>
          <w:rFonts w:ascii="Calibri" w:eastAsia="Times New Roman" w:hAnsi="Calibri" w:cs="Calibri"/>
        </w:rPr>
        <w:t xml:space="preserve">However, Senate Majority Leader Mitch McConnell (R-KY) has emphasized that he does not support the White House’s newest position and plans to hold an additional vote on Senate Republicans’ $500 billion offer sometime next week. This vote is intended to apply pressure on Democrats who have, so far, held firm to their existing negotiation position of at least $2 trillion. With the November elections a few short weeks away and the Senate consumed by a contentious Supreme Court confirmation, the likelihood of a pandemic relief package before the elections is unlikely. </w:t>
      </w:r>
    </w:p>
    <w:p w14:paraId="69B7D69F" w14:textId="77777777" w:rsidR="00283B4C" w:rsidRPr="00283B4C" w:rsidRDefault="00283B4C" w:rsidP="00283B4C">
      <w:pPr>
        <w:spacing w:after="0" w:line="240" w:lineRule="auto"/>
        <w:rPr>
          <w:rFonts w:ascii="Times New Roman" w:eastAsia="Times New Roman" w:hAnsi="Times New Roman" w:cs="Calibri"/>
          <w:sz w:val="24"/>
          <w:szCs w:val="24"/>
          <w:highlight w:val="lightGray"/>
        </w:rPr>
      </w:pPr>
    </w:p>
    <w:p w14:paraId="4CB17E2F" w14:textId="77777777" w:rsidR="00283B4C" w:rsidRPr="00283B4C" w:rsidRDefault="00283B4C" w:rsidP="00283B4C">
      <w:pPr>
        <w:spacing w:after="0" w:line="240" w:lineRule="auto"/>
        <w:rPr>
          <w:rFonts w:ascii="Calibri" w:eastAsia="Times New Roman" w:hAnsi="Calibri" w:cs="Calibri"/>
          <w:b/>
          <w:bCs/>
          <w:sz w:val="24"/>
          <w:szCs w:val="24"/>
        </w:rPr>
      </w:pPr>
      <w:r w:rsidRPr="00283B4C">
        <w:rPr>
          <w:rFonts w:ascii="Calibri" w:eastAsia="Times New Roman" w:hAnsi="Calibri" w:cs="Calibri"/>
          <w:b/>
          <w:bCs/>
          <w:sz w:val="28"/>
          <w:szCs w:val="28"/>
        </w:rPr>
        <w:t>Administration Update</w:t>
      </w:r>
      <w:r w:rsidRPr="00283B4C">
        <w:rPr>
          <w:rFonts w:ascii="Calibri" w:eastAsia="Times New Roman" w:hAnsi="Calibri" w:cs="Calibri"/>
          <w:b/>
          <w:bCs/>
          <w:sz w:val="24"/>
          <w:szCs w:val="24"/>
        </w:rPr>
        <w:t xml:space="preserve"> </w:t>
      </w:r>
    </w:p>
    <w:p w14:paraId="5042A48B" w14:textId="77777777" w:rsidR="00283B4C" w:rsidRPr="00283B4C" w:rsidRDefault="00283B4C" w:rsidP="00283B4C">
      <w:pPr>
        <w:spacing w:after="0" w:line="240" w:lineRule="auto"/>
        <w:rPr>
          <w:rFonts w:ascii="Calibri" w:eastAsia="Times New Roman" w:hAnsi="Calibri" w:cs="Calibri"/>
        </w:rPr>
      </w:pPr>
    </w:p>
    <w:p w14:paraId="27AF4FAD" w14:textId="77777777" w:rsidR="00283B4C" w:rsidRPr="00283B4C" w:rsidRDefault="00283B4C" w:rsidP="00283B4C">
      <w:pPr>
        <w:spacing w:after="0" w:line="240" w:lineRule="auto"/>
        <w:ind w:left="720"/>
        <w:rPr>
          <w:rFonts w:ascii="Calibri" w:eastAsia="Times New Roman" w:hAnsi="Calibri" w:cs="Calibri"/>
          <w:b/>
          <w:bCs/>
          <w:sz w:val="24"/>
          <w:szCs w:val="24"/>
        </w:rPr>
      </w:pPr>
      <w:r w:rsidRPr="00283B4C">
        <w:rPr>
          <w:rFonts w:ascii="Calibri" w:eastAsia="Times New Roman" w:hAnsi="Calibri" w:cs="Calibri"/>
          <w:b/>
          <w:bCs/>
          <w:sz w:val="24"/>
          <w:szCs w:val="24"/>
        </w:rPr>
        <w:t xml:space="preserve">USDA Formally Extends School Nutrition Waivers </w:t>
      </w:r>
    </w:p>
    <w:p w14:paraId="0B9057E6" w14:textId="7AD47896" w:rsidR="00283B4C" w:rsidRPr="00283B4C" w:rsidRDefault="00283B4C" w:rsidP="00283B4C">
      <w:pPr>
        <w:spacing w:after="0" w:line="240" w:lineRule="auto"/>
        <w:ind w:left="720"/>
        <w:rPr>
          <w:rFonts w:ascii="Calibri" w:eastAsia="Times New Roman" w:hAnsi="Calibri" w:cs="Calibri"/>
        </w:rPr>
      </w:pPr>
      <w:r w:rsidRPr="00283B4C">
        <w:rPr>
          <w:rFonts w:ascii="Calibri" w:eastAsia="Times New Roman" w:hAnsi="Calibri" w:cs="Calibri"/>
        </w:rPr>
        <w:t xml:space="preserve">Late last Friday, October 9, the U.S. Department of Agriculture (USDA) formally extended waiver flexibilities to allow schools and other local program operators to continue to provide no-cost meals to children through the Summer Food Service Program (SFSP) and the Seamless Summer Option (SSO) through June 20, 2021. This development was made possible by the most recent </w:t>
      </w:r>
      <w:hyperlink r:id="rId12" w:history="1">
        <w:r w:rsidRPr="00283B4C">
          <w:rPr>
            <w:rFonts w:ascii="Calibri" w:eastAsia="Times New Roman" w:hAnsi="Calibri" w:cs="Calibri"/>
            <w:color w:val="0000FF"/>
            <w:u w:val="single"/>
          </w:rPr>
          <w:t>stopg</w:t>
        </w:r>
        <w:r w:rsidRPr="00283B4C">
          <w:rPr>
            <w:rFonts w:ascii="Calibri" w:eastAsia="Times New Roman" w:hAnsi="Calibri" w:cs="Calibri"/>
            <w:color w:val="0000FF"/>
            <w:u w:val="single"/>
          </w:rPr>
          <w:t>a</w:t>
        </w:r>
        <w:r w:rsidRPr="00283B4C">
          <w:rPr>
            <w:rFonts w:ascii="Calibri" w:eastAsia="Times New Roman" w:hAnsi="Calibri" w:cs="Calibri"/>
            <w:color w:val="0000FF"/>
            <w:u w:val="single"/>
          </w:rPr>
          <w:t>p</w:t>
        </w:r>
      </w:hyperlink>
      <w:r w:rsidRPr="00283B4C">
        <w:rPr>
          <w:rFonts w:ascii="Calibri" w:eastAsia="Times New Roman" w:hAnsi="Calibri" w:cs="Calibri"/>
        </w:rPr>
        <w:t xml:space="preserve"> government funding bill, passed by Congress last month, which provided and encouraged USDA to extend these flexibilities past the end of 2020. More information regarding this announcement can be found </w:t>
      </w:r>
      <w:hyperlink r:id="rId13" w:history="1">
        <w:r w:rsidRPr="00283B4C">
          <w:rPr>
            <w:rFonts w:ascii="Calibri" w:eastAsia="Times New Roman" w:hAnsi="Calibri" w:cs="Calibri"/>
            <w:color w:val="0000FF"/>
            <w:u w:val="single"/>
          </w:rPr>
          <w:t>he</w:t>
        </w:r>
        <w:r w:rsidRPr="00283B4C">
          <w:rPr>
            <w:rFonts w:ascii="Calibri" w:eastAsia="Times New Roman" w:hAnsi="Calibri" w:cs="Calibri"/>
            <w:color w:val="0000FF"/>
            <w:u w:val="single"/>
          </w:rPr>
          <w:t>r</w:t>
        </w:r>
        <w:r w:rsidRPr="00283B4C">
          <w:rPr>
            <w:rFonts w:ascii="Calibri" w:eastAsia="Times New Roman" w:hAnsi="Calibri" w:cs="Calibri"/>
            <w:color w:val="0000FF"/>
            <w:u w:val="single"/>
          </w:rPr>
          <w:t>e</w:t>
        </w:r>
      </w:hyperlink>
      <w:r w:rsidRPr="00283B4C">
        <w:rPr>
          <w:rFonts w:ascii="Calibri" w:eastAsia="Times New Roman" w:hAnsi="Calibri" w:cs="Calibri"/>
        </w:rPr>
        <w:t xml:space="preserve">. </w:t>
      </w:r>
    </w:p>
    <w:p w14:paraId="3B88C0F0" w14:textId="77777777" w:rsidR="00283B4C" w:rsidRPr="00283B4C" w:rsidRDefault="00283B4C" w:rsidP="00283B4C">
      <w:pPr>
        <w:spacing w:after="0" w:line="240" w:lineRule="auto"/>
        <w:ind w:left="720"/>
        <w:rPr>
          <w:rFonts w:ascii="Calibri" w:eastAsia="Times New Roman" w:hAnsi="Calibri" w:cs="Calibri"/>
          <w:sz w:val="24"/>
          <w:szCs w:val="24"/>
        </w:rPr>
      </w:pPr>
    </w:p>
    <w:p w14:paraId="085E7B60" w14:textId="77777777" w:rsidR="00283B4C" w:rsidRPr="00283B4C" w:rsidRDefault="00283B4C" w:rsidP="00283B4C">
      <w:pPr>
        <w:spacing w:after="0" w:line="240" w:lineRule="auto"/>
        <w:ind w:left="720"/>
        <w:rPr>
          <w:rFonts w:ascii="Calibri" w:eastAsia="Times New Roman" w:hAnsi="Calibri" w:cs="Calibri"/>
          <w:b/>
          <w:bCs/>
          <w:sz w:val="24"/>
          <w:szCs w:val="24"/>
        </w:rPr>
      </w:pPr>
      <w:r w:rsidRPr="00283B4C">
        <w:rPr>
          <w:rFonts w:ascii="Calibri" w:eastAsia="Times New Roman" w:hAnsi="Calibri" w:cs="Calibri"/>
          <w:b/>
          <w:bCs/>
          <w:sz w:val="24"/>
          <w:szCs w:val="24"/>
        </w:rPr>
        <w:t xml:space="preserve">CDC Updates School Coronavirus Testing Guidance </w:t>
      </w:r>
    </w:p>
    <w:p w14:paraId="2BAFD097" w14:textId="77777777" w:rsidR="00283B4C" w:rsidRPr="00283B4C" w:rsidRDefault="00283B4C" w:rsidP="00283B4C">
      <w:pPr>
        <w:spacing w:after="0" w:line="240" w:lineRule="auto"/>
        <w:ind w:left="720"/>
        <w:rPr>
          <w:rFonts w:ascii="Calibri" w:eastAsia="Times New Roman" w:hAnsi="Calibri" w:cs="Calibri"/>
        </w:rPr>
      </w:pPr>
      <w:r w:rsidRPr="00283B4C">
        <w:rPr>
          <w:rFonts w:ascii="Calibri" w:eastAsia="Times New Roman" w:hAnsi="Calibri" w:cs="Calibri"/>
        </w:rPr>
        <w:t xml:space="preserve">On Tuesday, October 13, the Centers for Disease Control (CDC) published </w:t>
      </w:r>
      <w:hyperlink r:id="rId14" w:history="1">
        <w:r w:rsidRPr="00283B4C">
          <w:rPr>
            <w:rFonts w:ascii="Calibri" w:eastAsia="Times New Roman" w:hAnsi="Calibri" w:cs="Calibri"/>
            <w:color w:val="0000FF"/>
            <w:u w:val="single"/>
          </w:rPr>
          <w:t>updated guidance</w:t>
        </w:r>
      </w:hyperlink>
      <w:r w:rsidRPr="00283B4C">
        <w:rPr>
          <w:rFonts w:ascii="Calibri" w:eastAsia="Times New Roman" w:hAnsi="Calibri" w:cs="Calibri"/>
        </w:rPr>
        <w:t xml:space="preserve"> regarding COVID-19 testing strategies for K-12 schools. This updated guidance comes as many states and school districts have sought to reopen schools for in-person instruction with some communities requiring that all students take a test for COVID-19 prior to coming back to the classroom. The CDC’s guidance is supportive of voluntary testing regimes in schools, but strenuously argues against mandatory testing saying, in part, “It is unethical and illegal to test someone who does not want to be tested, including students whose </w:t>
      </w:r>
      <w:r w:rsidRPr="00283B4C">
        <w:rPr>
          <w:rFonts w:ascii="Calibri" w:eastAsia="Times New Roman" w:hAnsi="Calibri" w:cs="Calibri"/>
        </w:rPr>
        <w:lastRenderedPageBreak/>
        <w:t>parents or guardians do not want them to be tested.” The CDC also recommends against retesting individuals who have already tested positive but are no longer showing symptoms after three months. Importantly, the guidance emphasizes that these recommendations are not legally binding and are not meant to legally supplant other federal, state, or local community policies regarding how to test for the COVID-19 virus.</w:t>
      </w:r>
    </w:p>
    <w:p w14:paraId="12E20BF9" w14:textId="77777777" w:rsidR="00283B4C" w:rsidRPr="00283B4C" w:rsidRDefault="00283B4C" w:rsidP="00283B4C">
      <w:pPr>
        <w:spacing w:after="0" w:line="240" w:lineRule="auto"/>
        <w:ind w:left="720"/>
        <w:rPr>
          <w:rFonts w:ascii="Calibri" w:eastAsia="Times New Roman" w:hAnsi="Calibri" w:cs="Calibri"/>
          <w:sz w:val="24"/>
          <w:szCs w:val="24"/>
        </w:rPr>
      </w:pPr>
    </w:p>
    <w:p w14:paraId="04F1FE24" w14:textId="77777777" w:rsidR="00283B4C" w:rsidRPr="00283B4C" w:rsidRDefault="00283B4C" w:rsidP="00283B4C">
      <w:pPr>
        <w:spacing w:after="0" w:line="240" w:lineRule="auto"/>
        <w:ind w:left="720"/>
        <w:rPr>
          <w:rFonts w:ascii="Calibri" w:eastAsia="Times New Roman" w:hAnsi="Calibri" w:cs="Calibri"/>
          <w:b/>
          <w:bCs/>
          <w:sz w:val="24"/>
          <w:szCs w:val="24"/>
        </w:rPr>
      </w:pPr>
      <w:r w:rsidRPr="00283B4C">
        <w:rPr>
          <w:rFonts w:ascii="Calibri" w:eastAsia="Times New Roman" w:hAnsi="Calibri" w:cs="Calibri"/>
          <w:b/>
          <w:bCs/>
          <w:sz w:val="24"/>
          <w:szCs w:val="24"/>
        </w:rPr>
        <w:t xml:space="preserve">USED Releases Civil Rights Data </w:t>
      </w:r>
    </w:p>
    <w:p w14:paraId="52AF64C6" w14:textId="77777777" w:rsidR="00283B4C" w:rsidRPr="00283B4C" w:rsidRDefault="00283B4C" w:rsidP="00283B4C">
      <w:pPr>
        <w:spacing w:after="0" w:line="240" w:lineRule="auto"/>
        <w:ind w:left="720"/>
        <w:rPr>
          <w:rFonts w:ascii="Calibri" w:eastAsia="Times New Roman" w:hAnsi="Calibri" w:cs="Calibri"/>
        </w:rPr>
      </w:pPr>
      <w:bookmarkStart w:id="0" w:name="_Hlk53687602"/>
      <w:r w:rsidRPr="00283B4C">
        <w:rPr>
          <w:rFonts w:ascii="Calibri" w:eastAsia="Times New Roman" w:hAnsi="Calibri" w:cs="Calibri"/>
        </w:rPr>
        <w:t xml:space="preserve">The U.S. Department of Education (USED) released the biennial Civil Rights Data Collection (CRDC) on Thursday, October 15—a dataset that includes information from 17,604 public school districts and 97,632 public schools and educational programs. The universal collection of data covers a broad range of topics from student enrollment to offered educational programs among many other data elements and disaggregates this information by student subpopulation. The data collection and subsequent release had been delayed earlier this year due to the ongoing pandemic. The release announcement can be found </w:t>
      </w:r>
      <w:hyperlink r:id="rId15" w:history="1">
        <w:r w:rsidRPr="00283B4C">
          <w:rPr>
            <w:rFonts w:ascii="Calibri" w:eastAsia="Times New Roman" w:hAnsi="Calibri" w:cs="Calibri"/>
            <w:color w:val="0000FF"/>
            <w:u w:val="single"/>
          </w:rPr>
          <w:t>h</w:t>
        </w:r>
        <w:r w:rsidRPr="00283B4C">
          <w:rPr>
            <w:rFonts w:ascii="Calibri" w:eastAsia="Times New Roman" w:hAnsi="Calibri" w:cs="Calibri"/>
            <w:color w:val="0000FF"/>
            <w:u w:val="single"/>
          </w:rPr>
          <w:t>e</w:t>
        </w:r>
        <w:r w:rsidRPr="00283B4C">
          <w:rPr>
            <w:rFonts w:ascii="Calibri" w:eastAsia="Times New Roman" w:hAnsi="Calibri" w:cs="Calibri"/>
            <w:color w:val="0000FF"/>
            <w:u w:val="single"/>
          </w:rPr>
          <w:t>re</w:t>
        </w:r>
      </w:hyperlink>
      <w:r w:rsidRPr="00283B4C">
        <w:rPr>
          <w:rFonts w:ascii="Calibri" w:eastAsia="Times New Roman" w:hAnsi="Calibri" w:cs="Calibri"/>
        </w:rPr>
        <w:t xml:space="preserve"> and the CRDC dataset can be accessed </w:t>
      </w:r>
      <w:hyperlink r:id="rId16" w:history="1">
        <w:r w:rsidRPr="00283B4C">
          <w:rPr>
            <w:rFonts w:ascii="Calibri" w:eastAsia="Times New Roman" w:hAnsi="Calibri" w:cs="Calibri"/>
            <w:color w:val="0000FF"/>
            <w:u w:val="single"/>
          </w:rPr>
          <w:t>h</w:t>
        </w:r>
        <w:r w:rsidRPr="00283B4C">
          <w:rPr>
            <w:rFonts w:ascii="Calibri" w:eastAsia="Times New Roman" w:hAnsi="Calibri" w:cs="Calibri"/>
            <w:color w:val="0000FF"/>
            <w:u w:val="single"/>
          </w:rPr>
          <w:t>e</w:t>
        </w:r>
        <w:r w:rsidRPr="00283B4C">
          <w:rPr>
            <w:rFonts w:ascii="Calibri" w:eastAsia="Times New Roman" w:hAnsi="Calibri" w:cs="Calibri"/>
            <w:color w:val="0000FF"/>
            <w:u w:val="single"/>
          </w:rPr>
          <w:t>re</w:t>
        </w:r>
      </w:hyperlink>
      <w:r w:rsidRPr="00283B4C">
        <w:rPr>
          <w:rFonts w:ascii="Calibri" w:eastAsia="Times New Roman" w:hAnsi="Calibri" w:cs="Calibri"/>
        </w:rPr>
        <w:t xml:space="preserve">. </w:t>
      </w:r>
    </w:p>
    <w:bookmarkEnd w:id="0"/>
    <w:p w14:paraId="7CC215F3" w14:textId="77777777" w:rsidR="001B2156" w:rsidRDefault="001B2156" w:rsidP="00724DF1">
      <w:pPr>
        <w:spacing w:after="0" w:line="240" w:lineRule="auto"/>
        <w:contextualSpacing/>
        <w:rPr>
          <w:rFonts w:ascii="Calibri" w:eastAsia="Times New Roman" w:hAnsi="Calibri" w:cs="Calibri"/>
          <w:b/>
          <w:bCs/>
          <w:sz w:val="28"/>
          <w:szCs w:val="28"/>
        </w:rPr>
      </w:pPr>
    </w:p>
    <w:p w14:paraId="3DA2AF33" w14:textId="2476CDCE" w:rsidR="00724DF1" w:rsidRPr="00724DF1" w:rsidRDefault="00724DF1" w:rsidP="00724DF1">
      <w:pPr>
        <w:spacing w:after="0" w:line="240" w:lineRule="auto"/>
        <w:contextualSpacing/>
        <w:rPr>
          <w:rFonts w:ascii="Calibri" w:eastAsia="Times New Roman" w:hAnsi="Calibri" w:cs="Calibri"/>
          <w:b/>
          <w:bCs/>
          <w:sz w:val="28"/>
          <w:szCs w:val="28"/>
        </w:rPr>
      </w:pPr>
      <w:r w:rsidRPr="00724DF1">
        <w:rPr>
          <w:rFonts w:ascii="Calibri" w:eastAsia="Times New Roman" w:hAnsi="Calibri" w:cs="Calibri"/>
          <w:b/>
          <w:bCs/>
          <w:sz w:val="28"/>
          <w:szCs w:val="28"/>
        </w:rPr>
        <w:t xml:space="preserve">NSBA Update </w:t>
      </w:r>
    </w:p>
    <w:p w14:paraId="0B11B67E" w14:textId="1726A3B9" w:rsidR="00F86F66" w:rsidRDefault="00F86F66" w:rsidP="004645C9">
      <w:pPr>
        <w:spacing w:after="0" w:line="240" w:lineRule="auto"/>
        <w:ind w:left="720"/>
        <w:rPr>
          <w:rFonts w:ascii="Calibri" w:eastAsia="Times New Roman" w:hAnsi="Calibri" w:cs="Calibri"/>
        </w:rPr>
      </w:pPr>
    </w:p>
    <w:p w14:paraId="323497BB" w14:textId="3FB57130" w:rsidR="001B2156" w:rsidRPr="00CC0D8D" w:rsidRDefault="00E561B4" w:rsidP="001B2156">
      <w:pPr>
        <w:pStyle w:val="NormalWeb"/>
        <w:spacing w:before="0" w:beforeAutospacing="0" w:after="0" w:afterAutospacing="0"/>
        <w:rPr>
          <w:rFonts w:ascii="Calibri" w:eastAsia="Calibri" w:hAnsi="Calibri" w:cs="Calibri"/>
          <w:color w:val="444444"/>
          <w:sz w:val="22"/>
          <w:szCs w:val="22"/>
        </w:rPr>
      </w:pPr>
      <w:r w:rsidRPr="00E561B4">
        <w:rPr>
          <w:rFonts w:ascii="Calibri" w:eastAsia="Calibri" w:hAnsi="Calibri" w:cs="Calibri"/>
          <w:b/>
          <w:bCs/>
          <w:color w:val="444444"/>
        </w:rPr>
        <w:t>Special NSBA Webinar</w:t>
      </w:r>
      <w:r w:rsidR="00D41AF5">
        <w:rPr>
          <w:rFonts w:ascii="Calibri" w:eastAsia="Calibri" w:hAnsi="Calibri" w:cs="Calibri"/>
          <w:b/>
          <w:bCs/>
          <w:color w:val="444444"/>
        </w:rPr>
        <w:t xml:space="preserve"> on Tuesday, October 27, 2020 at 1:00 pm EDT</w:t>
      </w:r>
      <w:r w:rsidRPr="00E561B4">
        <w:rPr>
          <w:rFonts w:ascii="Calibri" w:eastAsia="Calibri" w:hAnsi="Calibri" w:cs="Calibri"/>
          <w:b/>
          <w:bCs/>
          <w:color w:val="444444"/>
        </w:rPr>
        <w:t xml:space="preserve">: </w:t>
      </w:r>
      <w:r w:rsidR="00772068">
        <w:rPr>
          <w:rFonts w:ascii="Calibri" w:eastAsia="Calibri" w:hAnsi="Calibri" w:cs="Calibri"/>
          <w:color w:val="444444"/>
        </w:rPr>
        <w:t xml:space="preserve"> </w:t>
      </w:r>
      <w:r w:rsidR="001B2156" w:rsidRPr="00CC0D8D">
        <w:rPr>
          <w:rFonts w:ascii="Calibri" w:eastAsia="Calibri" w:hAnsi="Calibri" w:cs="Calibri"/>
          <w:color w:val="444444"/>
          <w:sz w:val="22"/>
          <w:szCs w:val="22"/>
        </w:rPr>
        <w:t xml:space="preserve">The speakers for NSBA’s </w:t>
      </w:r>
      <w:r w:rsidR="001B2156" w:rsidRPr="00CC0D8D">
        <w:rPr>
          <w:rFonts w:ascii="Calibri" w:eastAsia="Calibri" w:hAnsi="Calibri" w:cs="Calibri"/>
          <w:b/>
          <w:bCs/>
          <w:color w:val="444444"/>
          <w:sz w:val="22"/>
          <w:szCs w:val="22"/>
        </w:rPr>
        <w:t>Public School Transformation Now! Access, Equity, &amp; Innovation for Each Child</w:t>
      </w:r>
      <w:r w:rsidR="001B2156" w:rsidRPr="00CC0D8D">
        <w:rPr>
          <w:rFonts w:ascii="Calibri" w:eastAsia="Calibri" w:hAnsi="Calibri" w:cs="Calibri"/>
          <w:color w:val="444444"/>
          <w:sz w:val="22"/>
          <w:szCs w:val="22"/>
        </w:rPr>
        <w:t xml:space="preserve"> have been announced. Join us on Oct. 27 at 1 p.m. EDT to hear from Linda Darling</w:t>
      </w:r>
      <w:r w:rsidR="00CC0D8D">
        <w:rPr>
          <w:rFonts w:ascii="Calibri" w:eastAsia="Calibri" w:hAnsi="Calibri" w:cs="Calibri"/>
          <w:color w:val="444444"/>
          <w:sz w:val="22"/>
          <w:szCs w:val="22"/>
        </w:rPr>
        <w:t>-</w:t>
      </w:r>
      <w:r w:rsidR="001B2156" w:rsidRPr="00CC0D8D">
        <w:rPr>
          <w:rFonts w:ascii="Calibri" w:eastAsia="Calibri" w:hAnsi="Calibri" w:cs="Calibri"/>
          <w:color w:val="444444"/>
          <w:sz w:val="22"/>
          <w:szCs w:val="22"/>
        </w:rPr>
        <w:t xml:space="preserve">Hammond, Roberto Rodriguez, and former governors Jim Geringer (Wyoming), Bev Perdue (North Carolina), and Bob Wise (West Virginia). The speakers will share their insights on innovative practices during the pandemic and how to continue public school transformation in a post-COVID world. After the event, NSBA will hold a Twitter Chat using the hashtag #EdTransformation. </w:t>
      </w:r>
      <w:hyperlink r:id="rId17" w:tgtFrame="_blank" w:history="1">
        <w:r w:rsidR="001B2156" w:rsidRPr="00CC0D8D">
          <w:rPr>
            <w:rFonts w:ascii="Calibri" w:eastAsia="Calibri" w:hAnsi="Calibri" w:cs="Calibri"/>
            <w:color w:val="1160B7"/>
            <w:sz w:val="22"/>
            <w:szCs w:val="22"/>
            <w:u w:val="single"/>
          </w:rPr>
          <w:t>Learn</w:t>
        </w:r>
        <w:r w:rsidR="001B2156" w:rsidRPr="00CC0D8D">
          <w:rPr>
            <w:rFonts w:ascii="Calibri" w:eastAsia="Calibri" w:hAnsi="Calibri" w:cs="Calibri"/>
            <w:color w:val="1160B7"/>
            <w:sz w:val="22"/>
            <w:szCs w:val="22"/>
            <w:u w:val="single"/>
          </w:rPr>
          <w:t xml:space="preserve"> </w:t>
        </w:r>
        <w:r w:rsidR="001B2156" w:rsidRPr="00CC0D8D">
          <w:rPr>
            <w:rFonts w:ascii="Calibri" w:eastAsia="Calibri" w:hAnsi="Calibri" w:cs="Calibri"/>
            <w:color w:val="1160B7"/>
            <w:sz w:val="22"/>
            <w:szCs w:val="22"/>
            <w:u w:val="single"/>
          </w:rPr>
          <w:t>m</w:t>
        </w:r>
        <w:r w:rsidR="001B2156" w:rsidRPr="00CC0D8D">
          <w:rPr>
            <w:rFonts w:ascii="Calibri" w:eastAsia="Calibri" w:hAnsi="Calibri" w:cs="Calibri"/>
            <w:color w:val="1160B7"/>
            <w:sz w:val="22"/>
            <w:szCs w:val="22"/>
            <w:u w:val="single"/>
          </w:rPr>
          <w:t>o</w:t>
        </w:r>
        <w:r w:rsidR="001B2156" w:rsidRPr="00CC0D8D">
          <w:rPr>
            <w:rFonts w:ascii="Calibri" w:eastAsia="Calibri" w:hAnsi="Calibri" w:cs="Calibri"/>
            <w:color w:val="1160B7"/>
            <w:sz w:val="22"/>
            <w:szCs w:val="22"/>
            <w:u w:val="single"/>
          </w:rPr>
          <w:t>re</w:t>
        </w:r>
      </w:hyperlink>
      <w:r w:rsidR="001B2156" w:rsidRPr="00CC0D8D">
        <w:rPr>
          <w:rFonts w:ascii="Calibri" w:eastAsia="Calibri" w:hAnsi="Calibri" w:cs="Calibri"/>
          <w:color w:val="444444"/>
          <w:sz w:val="22"/>
          <w:szCs w:val="22"/>
        </w:rPr>
        <w:t xml:space="preserve"> and </w:t>
      </w:r>
      <w:hyperlink r:id="rId18" w:tgtFrame="_blank" w:history="1">
        <w:r w:rsidR="001B2156" w:rsidRPr="00CC0D8D">
          <w:rPr>
            <w:rFonts w:ascii="Calibri" w:eastAsia="Calibri" w:hAnsi="Calibri" w:cs="Calibri"/>
            <w:color w:val="1160B7"/>
            <w:sz w:val="22"/>
            <w:szCs w:val="22"/>
            <w:u w:val="single"/>
          </w:rPr>
          <w:t xml:space="preserve">register </w:t>
        </w:r>
        <w:r w:rsidR="001B2156" w:rsidRPr="00CC0D8D">
          <w:rPr>
            <w:rFonts w:ascii="Calibri" w:eastAsia="Calibri" w:hAnsi="Calibri" w:cs="Calibri"/>
            <w:color w:val="1160B7"/>
            <w:sz w:val="22"/>
            <w:szCs w:val="22"/>
            <w:u w:val="single"/>
          </w:rPr>
          <w:t>n</w:t>
        </w:r>
        <w:r w:rsidR="001B2156" w:rsidRPr="00CC0D8D">
          <w:rPr>
            <w:rFonts w:ascii="Calibri" w:eastAsia="Calibri" w:hAnsi="Calibri" w:cs="Calibri"/>
            <w:color w:val="1160B7"/>
            <w:sz w:val="22"/>
            <w:szCs w:val="22"/>
            <w:u w:val="single"/>
          </w:rPr>
          <w:t>ow</w:t>
        </w:r>
      </w:hyperlink>
      <w:r w:rsidR="001B2156" w:rsidRPr="00CC0D8D">
        <w:rPr>
          <w:rFonts w:ascii="Calibri" w:eastAsia="Calibri" w:hAnsi="Calibri" w:cs="Calibri"/>
          <w:color w:val="444444"/>
          <w:sz w:val="22"/>
          <w:szCs w:val="22"/>
        </w:rPr>
        <w:t>. </w:t>
      </w:r>
    </w:p>
    <w:p w14:paraId="4AEB87A3" w14:textId="26ADA113" w:rsidR="00A7745C" w:rsidRDefault="00A7745C" w:rsidP="004645C9">
      <w:pPr>
        <w:spacing w:after="0" w:line="240" w:lineRule="auto"/>
        <w:ind w:left="720"/>
        <w:rPr>
          <w:rFonts w:ascii="Calibri" w:eastAsia="Times New Roman" w:hAnsi="Calibri" w:cs="Calibri"/>
          <w:b/>
          <w:bCs/>
        </w:rPr>
      </w:pPr>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19"/>
      <w:footerReference w:type="first" r:id="rId2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35CC" w14:textId="77777777" w:rsidR="00E62AEA" w:rsidRDefault="00E62AEA" w:rsidP="00E859C9">
      <w:pPr>
        <w:spacing w:after="0" w:line="240" w:lineRule="auto"/>
      </w:pPr>
      <w:r>
        <w:separator/>
      </w:r>
    </w:p>
  </w:endnote>
  <w:endnote w:type="continuationSeparator" w:id="0">
    <w:p w14:paraId="313CFF65" w14:textId="77777777" w:rsidR="00E62AEA" w:rsidRDefault="00E62AEA"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5DC2" w14:textId="77777777" w:rsidR="00E62AEA" w:rsidRDefault="00E62AEA" w:rsidP="00E859C9">
      <w:pPr>
        <w:spacing w:after="0" w:line="240" w:lineRule="auto"/>
      </w:pPr>
      <w:r>
        <w:separator/>
      </w:r>
    </w:p>
  </w:footnote>
  <w:footnote w:type="continuationSeparator" w:id="0">
    <w:p w14:paraId="35A58445" w14:textId="77777777" w:rsidR="00E62AEA" w:rsidRDefault="00E62AEA"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81F"/>
    <w:multiLevelType w:val="hybridMultilevel"/>
    <w:tmpl w:val="109C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3BE5"/>
    <w:multiLevelType w:val="hybridMultilevel"/>
    <w:tmpl w:val="F732F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9189C"/>
    <w:multiLevelType w:val="hybridMultilevel"/>
    <w:tmpl w:val="B854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9F4FB9"/>
    <w:multiLevelType w:val="hybridMultilevel"/>
    <w:tmpl w:val="BB1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65BA"/>
    <w:multiLevelType w:val="hybridMultilevel"/>
    <w:tmpl w:val="500C7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360CFF"/>
    <w:multiLevelType w:val="hybridMultilevel"/>
    <w:tmpl w:val="ACE20C1A"/>
    <w:lvl w:ilvl="0" w:tplc="3094F7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33F4D"/>
    <w:multiLevelType w:val="hybridMultilevel"/>
    <w:tmpl w:val="3EF48AE6"/>
    <w:lvl w:ilvl="0" w:tplc="B73E5C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C0530"/>
    <w:multiLevelType w:val="hybridMultilevel"/>
    <w:tmpl w:val="5A48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D2CB5"/>
    <w:multiLevelType w:val="hybridMultilevel"/>
    <w:tmpl w:val="BD1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E5A45"/>
    <w:multiLevelType w:val="hybridMultilevel"/>
    <w:tmpl w:val="B98E1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A1429B"/>
    <w:multiLevelType w:val="hybridMultilevel"/>
    <w:tmpl w:val="95D0C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A84716"/>
    <w:multiLevelType w:val="multilevel"/>
    <w:tmpl w:val="CFF47E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11C297E"/>
    <w:multiLevelType w:val="hybridMultilevel"/>
    <w:tmpl w:val="0FE89254"/>
    <w:lvl w:ilvl="0" w:tplc="317A7AE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CD649D"/>
    <w:multiLevelType w:val="hybridMultilevel"/>
    <w:tmpl w:val="873C6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A354CC9"/>
    <w:multiLevelType w:val="hybridMultilevel"/>
    <w:tmpl w:val="19B0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426A7"/>
    <w:multiLevelType w:val="hybridMultilevel"/>
    <w:tmpl w:val="157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5749EF"/>
    <w:multiLevelType w:val="hybridMultilevel"/>
    <w:tmpl w:val="373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C6103"/>
    <w:multiLevelType w:val="hybridMultilevel"/>
    <w:tmpl w:val="EC367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EB6DAE"/>
    <w:multiLevelType w:val="hybridMultilevel"/>
    <w:tmpl w:val="04767E70"/>
    <w:lvl w:ilvl="0" w:tplc="41CE06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E43B41"/>
    <w:multiLevelType w:val="multilevel"/>
    <w:tmpl w:val="4EDCA9E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4EED0FF8"/>
    <w:multiLevelType w:val="hybridMultilevel"/>
    <w:tmpl w:val="08A8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97739"/>
    <w:multiLevelType w:val="hybridMultilevel"/>
    <w:tmpl w:val="B1E8A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5A8A276F"/>
    <w:multiLevelType w:val="hybridMultilevel"/>
    <w:tmpl w:val="0EA4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53319A"/>
    <w:multiLevelType w:val="multilevel"/>
    <w:tmpl w:val="333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DC15E9"/>
    <w:multiLevelType w:val="hybridMultilevel"/>
    <w:tmpl w:val="6600A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37C61E0"/>
    <w:multiLevelType w:val="hybridMultilevel"/>
    <w:tmpl w:val="35A2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46016"/>
    <w:multiLevelType w:val="multilevel"/>
    <w:tmpl w:val="04D23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EAA4BEB"/>
    <w:multiLevelType w:val="hybridMultilevel"/>
    <w:tmpl w:val="7DB62452"/>
    <w:lvl w:ilvl="0" w:tplc="B3AC66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D12A2"/>
    <w:multiLevelType w:val="hybridMultilevel"/>
    <w:tmpl w:val="384E98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BBF2828"/>
    <w:multiLevelType w:val="hybridMultilevel"/>
    <w:tmpl w:val="5CF24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511C81"/>
    <w:multiLevelType w:val="hybridMultilevel"/>
    <w:tmpl w:val="737CDF50"/>
    <w:lvl w:ilvl="0" w:tplc="7730EE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3"/>
  </w:num>
  <w:num w:numId="7">
    <w:abstractNumId w:val="24"/>
  </w:num>
  <w:num w:numId="8">
    <w:abstractNumId w:val="13"/>
  </w:num>
  <w:num w:numId="9">
    <w:abstractNumId w:val="4"/>
  </w:num>
  <w:num w:numId="10">
    <w:abstractNumId w:val="25"/>
  </w:num>
  <w:num w:numId="11">
    <w:abstractNumId w:val="11"/>
  </w:num>
  <w:num w:numId="12">
    <w:abstractNumId w:val="17"/>
  </w:num>
  <w:num w:numId="13">
    <w:abstractNumId w:val="0"/>
  </w:num>
  <w:num w:numId="14">
    <w:abstractNumId w:val="1"/>
  </w:num>
  <w:num w:numId="15">
    <w:abstractNumId w:val="29"/>
  </w:num>
  <w:num w:numId="16">
    <w:abstractNumId w:val="20"/>
  </w:num>
  <w:num w:numId="17">
    <w:abstractNumId w:val="10"/>
  </w:num>
  <w:num w:numId="18">
    <w:abstractNumId w:val="19"/>
  </w:num>
  <w:num w:numId="19">
    <w:abstractNumId w:val="27"/>
  </w:num>
  <w:num w:numId="20">
    <w:abstractNumId w:val="8"/>
  </w:num>
  <w:num w:numId="21">
    <w:abstractNumId w:val="5"/>
  </w:num>
  <w:num w:numId="22">
    <w:abstractNumId w:val="7"/>
  </w:num>
  <w:num w:numId="23">
    <w:abstractNumId w:val="16"/>
  </w:num>
  <w:num w:numId="24">
    <w:abstractNumId w:val="21"/>
  </w:num>
  <w:num w:numId="25">
    <w:abstractNumId w:val="6"/>
  </w:num>
  <w:num w:numId="26">
    <w:abstractNumId w:val="15"/>
  </w:num>
  <w:num w:numId="27">
    <w:abstractNumId w:val="14"/>
  </w:num>
  <w:num w:numId="28">
    <w:abstractNumId w:val="18"/>
  </w:num>
  <w:num w:numId="29">
    <w:abstractNumId w:val="22"/>
  </w:num>
  <w:num w:numId="30">
    <w:abstractNumId w:val="12"/>
  </w:num>
  <w:num w:numId="31">
    <w:abstractNumId w:val="30"/>
  </w:num>
  <w:num w:numId="3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11A5"/>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35B83"/>
    <w:rsid w:val="00040400"/>
    <w:rsid w:val="000418CA"/>
    <w:rsid w:val="0004405E"/>
    <w:rsid w:val="00044445"/>
    <w:rsid w:val="00046098"/>
    <w:rsid w:val="00050CA0"/>
    <w:rsid w:val="00051513"/>
    <w:rsid w:val="00052998"/>
    <w:rsid w:val="00054B9B"/>
    <w:rsid w:val="000564F1"/>
    <w:rsid w:val="000567CE"/>
    <w:rsid w:val="00057205"/>
    <w:rsid w:val="00057572"/>
    <w:rsid w:val="00060156"/>
    <w:rsid w:val="00060A68"/>
    <w:rsid w:val="00060ECE"/>
    <w:rsid w:val="00061E46"/>
    <w:rsid w:val="00062BD7"/>
    <w:rsid w:val="00064DF8"/>
    <w:rsid w:val="00065406"/>
    <w:rsid w:val="0006683D"/>
    <w:rsid w:val="000712B0"/>
    <w:rsid w:val="000718E4"/>
    <w:rsid w:val="00073CA7"/>
    <w:rsid w:val="000752B6"/>
    <w:rsid w:val="0007562F"/>
    <w:rsid w:val="000767A5"/>
    <w:rsid w:val="00077C02"/>
    <w:rsid w:val="000808F1"/>
    <w:rsid w:val="00081EBD"/>
    <w:rsid w:val="000826BD"/>
    <w:rsid w:val="0008292C"/>
    <w:rsid w:val="00084F9C"/>
    <w:rsid w:val="000856C6"/>
    <w:rsid w:val="00086FB3"/>
    <w:rsid w:val="00087ADD"/>
    <w:rsid w:val="0009069C"/>
    <w:rsid w:val="00092621"/>
    <w:rsid w:val="000927A9"/>
    <w:rsid w:val="00093885"/>
    <w:rsid w:val="000966B4"/>
    <w:rsid w:val="00096A68"/>
    <w:rsid w:val="0009724D"/>
    <w:rsid w:val="0009788B"/>
    <w:rsid w:val="000A235F"/>
    <w:rsid w:val="000A499F"/>
    <w:rsid w:val="000A5218"/>
    <w:rsid w:val="000A7418"/>
    <w:rsid w:val="000A7F52"/>
    <w:rsid w:val="000B0CDC"/>
    <w:rsid w:val="000B4CC0"/>
    <w:rsid w:val="000B527E"/>
    <w:rsid w:val="000B53AF"/>
    <w:rsid w:val="000B5555"/>
    <w:rsid w:val="000B564D"/>
    <w:rsid w:val="000B6A6A"/>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83"/>
    <w:rsid w:val="000E5890"/>
    <w:rsid w:val="000E61B6"/>
    <w:rsid w:val="000E7029"/>
    <w:rsid w:val="000E7A88"/>
    <w:rsid w:val="000F0595"/>
    <w:rsid w:val="000F0BC9"/>
    <w:rsid w:val="000F1AD9"/>
    <w:rsid w:val="000F2A86"/>
    <w:rsid w:val="000F2E03"/>
    <w:rsid w:val="000F2E9E"/>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AC6"/>
    <w:rsid w:val="00121D0A"/>
    <w:rsid w:val="001241AB"/>
    <w:rsid w:val="00124939"/>
    <w:rsid w:val="001249C5"/>
    <w:rsid w:val="00124D23"/>
    <w:rsid w:val="00125370"/>
    <w:rsid w:val="0012585F"/>
    <w:rsid w:val="001268CA"/>
    <w:rsid w:val="00127DC8"/>
    <w:rsid w:val="00130852"/>
    <w:rsid w:val="00131E65"/>
    <w:rsid w:val="00132758"/>
    <w:rsid w:val="00132C4B"/>
    <w:rsid w:val="00134510"/>
    <w:rsid w:val="00135378"/>
    <w:rsid w:val="001354D9"/>
    <w:rsid w:val="00135970"/>
    <w:rsid w:val="00135F85"/>
    <w:rsid w:val="0013725B"/>
    <w:rsid w:val="0013793A"/>
    <w:rsid w:val="001428CF"/>
    <w:rsid w:val="0014292C"/>
    <w:rsid w:val="00142FE0"/>
    <w:rsid w:val="0014414E"/>
    <w:rsid w:val="00144E2A"/>
    <w:rsid w:val="00145A00"/>
    <w:rsid w:val="00146171"/>
    <w:rsid w:val="001466D9"/>
    <w:rsid w:val="00146BA9"/>
    <w:rsid w:val="0014781D"/>
    <w:rsid w:val="00150A38"/>
    <w:rsid w:val="00150EFC"/>
    <w:rsid w:val="00151055"/>
    <w:rsid w:val="00151571"/>
    <w:rsid w:val="0015180F"/>
    <w:rsid w:val="00151DB9"/>
    <w:rsid w:val="00152B69"/>
    <w:rsid w:val="001537AB"/>
    <w:rsid w:val="00153895"/>
    <w:rsid w:val="00155F67"/>
    <w:rsid w:val="00162326"/>
    <w:rsid w:val="00162BD3"/>
    <w:rsid w:val="00162DCC"/>
    <w:rsid w:val="001631FF"/>
    <w:rsid w:val="0016534A"/>
    <w:rsid w:val="00167421"/>
    <w:rsid w:val="0016760D"/>
    <w:rsid w:val="00167D88"/>
    <w:rsid w:val="0017001C"/>
    <w:rsid w:val="00170C25"/>
    <w:rsid w:val="0017143F"/>
    <w:rsid w:val="00173F00"/>
    <w:rsid w:val="00175D91"/>
    <w:rsid w:val="00175E8C"/>
    <w:rsid w:val="0017639D"/>
    <w:rsid w:val="00176429"/>
    <w:rsid w:val="001769DB"/>
    <w:rsid w:val="00176F82"/>
    <w:rsid w:val="00177DDC"/>
    <w:rsid w:val="00180D02"/>
    <w:rsid w:val="001818C0"/>
    <w:rsid w:val="001833A8"/>
    <w:rsid w:val="00185118"/>
    <w:rsid w:val="00185706"/>
    <w:rsid w:val="001861F6"/>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B7A"/>
    <w:rsid w:val="001A6C17"/>
    <w:rsid w:val="001A74E7"/>
    <w:rsid w:val="001B0A71"/>
    <w:rsid w:val="001B2156"/>
    <w:rsid w:val="001B3321"/>
    <w:rsid w:val="001B541A"/>
    <w:rsid w:val="001B61A2"/>
    <w:rsid w:val="001B6766"/>
    <w:rsid w:val="001B6BDB"/>
    <w:rsid w:val="001B72B8"/>
    <w:rsid w:val="001C00A8"/>
    <w:rsid w:val="001C0C6C"/>
    <w:rsid w:val="001C0FA0"/>
    <w:rsid w:val="001C5024"/>
    <w:rsid w:val="001C599D"/>
    <w:rsid w:val="001C5A8C"/>
    <w:rsid w:val="001D064A"/>
    <w:rsid w:val="001D0C05"/>
    <w:rsid w:val="001D2440"/>
    <w:rsid w:val="001D2FFC"/>
    <w:rsid w:val="001D3D2D"/>
    <w:rsid w:val="001D4376"/>
    <w:rsid w:val="001D717F"/>
    <w:rsid w:val="001E0652"/>
    <w:rsid w:val="001E1C35"/>
    <w:rsid w:val="001E1D7E"/>
    <w:rsid w:val="001E369D"/>
    <w:rsid w:val="001E42A7"/>
    <w:rsid w:val="001E4781"/>
    <w:rsid w:val="001E48A8"/>
    <w:rsid w:val="001E495D"/>
    <w:rsid w:val="001E57A9"/>
    <w:rsid w:val="001F1C97"/>
    <w:rsid w:val="001F2353"/>
    <w:rsid w:val="001F487F"/>
    <w:rsid w:val="001F4ACC"/>
    <w:rsid w:val="002013C0"/>
    <w:rsid w:val="00201CF1"/>
    <w:rsid w:val="00205874"/>
    <w:rsid w:val="0020596E"/>
    <w:rsid w:val="0020639C"/>
    <w:rsid w:val="00206AD8"/>
    <w:rsid w:val="00206F09"/>
    <w:rsid w:val="002077C9"/>
    <w:rsid w:val="002150AC"/>
    <w:rsid w:val="0021538A"/>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40B9"/>
    <w:rsid w:val="002365CA"/>
    <w:rsid w:val="00241E6C"/>
    <w:rsid w:val="002433EA"/>
    <w:rsid w:val="00244B08"/>
    <w:rsid w:val="0024569B"/>
    <w:rsid w:val="002533E1"/>
    <w:rsid w:val="00253A0D"/>
    <w:rsid w:val="00253A3E"/>
    <w:rsid w:val="00253A8A"/>
    <w:rsid w:val="00254882"/>
    <w:rsid w:val="00254F58"/>
    <w:rsid w:val="00255270"/>
    <w:rsid w:val="00255566"/>
    <w:rsid w:val="002559EE"/>
    <w:rsid w:val="00255B2A"/>
    <w:rsid w:val="00261FDF"/>
    <w:rsid w:val="002622A6"/>
    <w:rsid w:val="0026611D"/>
    <w:rsid w:val="00266AE2"/>
    <w:rsid w:val="002670C2"/>
    <w:rsid w:val="0026782A"/>
    <w:rsid w:val="002703C7"/>
    <w:rsid w:val="00270A91"/>
    <w:rsid w:val="00274613"/>
    <w:rsid w:val="00274B22"/>
    <w:rsid w:val="00276284"/>
    <w:rsid w:val="00280416"/>
    <w:rsid w:val="00281FDF"/>
    <w:rsid w:val="00282067"/>
    <w:rsid w:val="00283B4C"/>
    <w:rsid w:val="0028655D"/>
    <w:rsid w:val="0029086C"/>
    <w:rsid w:val="00292C44"/>
    <w:rsid w:val="00292E0C"/>
    <w:rsid w:val="002937E7"/>
    <w:rsid w:val="00293DEB"/>
    <w:rsid w:val="00295F93"/>
    <w:rsid w:val="0029667E"/>
    <w:rsid w:val="0029688B"/>
    <w:rsid w:val="00296BFD"/>
    <w:rsid w:val="00296E59"/>
    <w:rsid w:val="002978D3"/>
    <w:rsid w:val="002A03BF"/>
    <w:rsid w:val="002A05A5"/>
    <w:rsid w:val="002A134F"/>
    <w:rsid w:val="002A1515"/>
    <w:rsid w:val="002A168F"/>
    <w:rsid w:val="002A1C0F"/>
    <w:rsid w:val="002A2C43"/>
    <w:rsid w:val="002A3B58"/>
    <w:rsid w:val="002A4388"/>
    <w:rsid w:val="002A4D03"/>
    <w:rsid w:val="002A5791"/>
    <w:rsid w:val="002A6E1D"/>
    <w:rsid w:val="002A7272"/>
    <w:rsid w:val="002A7FD4"/>
    <w:rsid w:val="002B1E83"/>
    <w:rsid w:val="002B2EA6"/>
    <w:rsid w:val="002B326A"/>
    <w:rsid w:val="002B4A98"/>
    <w:rsid w:val="002B5D97"/>
    <w:rsid w:val="002B6272"/>
    <w:rsid w:val="002B6995"/>
    <w:rsid w:val="002C067A"/>
    <w:rsid w:val="002C0CF2"/>
    <w:rsid w:val="002C2699"/>
    <w:rsid w:val="002C4C8D"/>
    <w:rsid w:val="002C6DC2"/>
    <w:rsid w:val="002D157C"/>
    <w:rsid w:val="002D2270"/>
    <w:rsid w:val="002D2382"/>
    <w:rsid w:val="002D3548"/>
    <w:rsid w:val="002D3A0A"/>
    <w:rsid w:val="002D444C"/>
    <w:rsid w:val="002D4DFF"/>
    <w:rsid w:val="002D61D5"/>
    <w:rsid w:val="002E04F9"/>
    <w:rsid w:val="002E064B"/>
    <w:rsid w:val="002E0F03"/>
    <w:rsid w:val="002E165F"/>
    <w:rsid w:val="002E16DB"/>
    <w:rsid w:val="002E1B23"/>
    <w:rsid w:val="002E3FC4"/>
    <w:rsid w:val="002E4ED7"/>
    <w:rsid w:val="002E5B08"/>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CED"/>
    <w:rsid w:val="0030703B"/>
    <w:rsid w:val="003078D6"/>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2C8C"/>
    <w:rsid w:val="00333938"/>
    <w:rsid w:val="00334E43"/>
    <w:rsid w:val="003350B2"/>
    <w:rsid w:val="003355CA"/>
    <w:rsid w:val="00336097"/>
    <w:rsid w:val="003376A1"/>
    <w:rsid w:val="00337AAF"/>
    <w:rsid w:val="00337DC3"/>
    <w:rsid w:val="00342250"/>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155"/>
    <w:rsid w:val="00370918"/>
    <w:rsid w:val="003730E0"/>
    <w:rsid w:val="0037454F"/>
    <w:rsid w:val="00374942"/>
    <w:rsid w:val="00374CBD"/>
    <w:rsid w:val="00375BDF"/>
    <w:rsid w:val="003800C4"/>
    <w:rsid w:val="00380C14"/>
    <w:rsid w:val="00382090"/>
    <w:rsid w:val="00384064"/>
    <w:rsid w:val="00384797"/>
    <w:rsid w:val="00385433"/>
    <w:rsid w:val="00385E14"/>
    <w:rsid w:val="0038784B"/>
    <w:rsid w:val="003900EA"/>
    <w:rsid w:val="003905FE"/>
    <w:rsid w:val="00391FD1"/>
    <w:rsid w:val="0039308F"/>
    <w:rsid w:val="00397DD1"/>
    <w:rsid w:val="00397F06"/>
    <w:rsid w:val="003A1BFB"/>
    <w:rsid w:val="003A28F2"/>
    <w:rsid w:val="003A5BB1"/>
    <w:rsid w:val="003A65FC"/>
    <w:rsid w:val="003B1601"/>
    <w:rsid w:val="003B1BEA"/>
    <w:rsid w:val="003B3EDC"/>
    <w:rsid w:val="003C10A9"/>
    <w:rsid w:val="003C152F"/>
    <w:rsid w:val="003C38A7"/>
    <w:rsid w:val="003C4CEB"/>
    <w:rsid w:val="003C4FBA"/>
    <w:rsid w:val="003C5AAE"/>
    <w:rsid w:val="003C735B"/>
    <w:rsid w:val="003D0CE7"/>
    <w:rsid w:val="003D0EF1"/>
    <w:rsid w:val="003D2CAF"/>
    <w:rsid w:val="003D58E9"/>
    <w:rsid w:val="003D65A8"/>
    <w:rsid w:val="003D66E9"/>
    <w:rsid w:val="003D6FF2"/>
    <w:rsid w:val="003D7B83"/>
    <w:rsid w:val="003E0554"/>
    <w:rsid w:val="003E0581"/>
    <w:rsid w:val="003E0FA3"/>
    <w:rsid w:val="003E0FFF"/>
    <w:rsid w:val="003E26EB"/>
    <w:rsid w:val="003E2E23"/>
    <w:rsid w:val="003E3C65"/>
    <w:rsid w:val="003E5346"/>
    <w:rsid w:val="003E5885"/>
    <w:rsid w:val="003E70D1"/>
    <w:rsid w:val="003E7256"/>
    <w:rsid w:val="003F04F6"/>
    <w:rsid w:val="003F0CA2"/>
    <w:rsid w:val="003F1C6B"/>
    <w:rsid w:val="003F2416"/>
    <w:rsid w:val="003F273E"/>
    <w:rsid w:val="003F367B"/>
    <w:rsid w:val="003F53C6"/>
    <w:rsid w:val="003F69AB"/>
    <w:rsid w:val="003F7903"/>
    <w:rsid w:val="003F7E98"/>
    <w:rsid w:val="00400190"/>
    <w:rsid w:val="00403D78"/>
    <w:rsid w:val="00410500"/>
    <w:rsid w:val="004114D5"/>
    <w:rsid w:val="00412315"/>
    <w:rsid w:val="004130EE"/>
    <w:rsid w:val="00414090"/>
    <w:rsid w:val="00414C7D"/>
    <w:rsid w:val="004156DA"/>
    <w:rsid w:val="00415D2E"/>
    <w:rsid w:val="00415FC8"/>
    <w:rsid w:val="00416615"/>
    <w:rsid w:val="004167AD"/>
    <w:rsid w:val="0041705B"/>
    <w:rsid w:val="00417229"/>
    <w:rsid w:val="00417430"/>
    <w:rsid w:val="00421ADF"/>
    <w:rsid w:val="00423B82"/>
    <w:rsid w:val="00423C99"/>
    <w:rsid w:val="00424262"/>
    <w:rsid w:val="004249E8"/>
    <w:rsid w:val="00425EC4"/>
    <w:rsid w:val="00426BDE"/>
    <w:rsid w:val="00427FC5"/>
    <w:rsid w:val="00430D6C"/>
    <w:rsid w:val="0043322C"/>
    <w:rsid w:val="00433B88"/>
    <w:rsid w:val="00434170"/>
    <w:rsid w:val="004343F6"/>
    <w:rsid w:val="0043559B"/>
    <w:rsid w:val="00436964"/>
    <w:rsid w:val="00436A1A"/>
    <w:rsid w:val="004374F0"/>
    <w:rsid w:val="00442383"/>
    <w:rsid w:val="00442407"/>
    <w:rsid w:val="00444531"/>
    <w:rsid w:val="00444CC1"/>
    <w:rsid w:val="00444FF3"/>
    <w:rsid w:val="004456DF"/>
    <w:rsid w:val="00445AF6"/>
    <w:rsid w:val="00447D02"/>
    <w:rsid w:val="004504F1"/>
    <w:rsid w:val="004517AA"/>
    <w:rsid w:val="00451EA6"/>
    <w:rsid w:val="00455550"/>
    <w:rsid w:val="00456B3D"/>
    <w:rsid w:val="00456FF2"/>
    <w:rsid w:val="004579F2"/>
    <w:rsid w:val="00460700"/>
    <w:rsid w:val="00460B6D"/>
    <w:rsid w:val="00460F69"/>
    <w:rsid w:val="004611B8"/>
    <w:rsid w:val="004624D3"/>
    <w:rsid w:val="00464266"/>
    <w:rsid w:val="004645C9"/>
    <w:rsid w:val="00464957"/>
    <w:rsid w:val="00464B32"/>
    <w:rsid w:val="004673BE"/>
    <w:rsid w:val="004676A2"/>
    <w:rsid w:val="00471A28"/>
    <w:rsid w:val="00473DEF"/>
    <w:rsid w:val="00474CBB"/>
    <w:rsid w:val="0047558A"/>
    <w:rsid w:val="00476F04"/>
    <w:rsid w:val="0048029C"/>
    <w:rsid w:val="00480FE1"/>
    <w:rsid w:val="004811D4"/>
    <w:rsid w:val="00482BF1"/>
    <w:rsid w:val="00483A79"/>
    <w:rsid w:val="00483B5C"/>
    <w:rsid w:val="00484893"/>
    <w:rsid w:val="00485AA1"/>
    <w:rsid w:val="00486599"/>
    <w:rsid w:val="00487EF1"/>
    <w:rsid w:val="00490127"/>
    <w:rsid w:val="004912E6"/>
    <w:rsid w:val="004928CF"/>
    <w:rsid w:val="0049369C"/>
    <w:rsid w:val="00496D0C"/>
    <w:rsid w:val="004A08A1"/>
    <w:rsid w:val="004A26D2"/>
    <w:rsid w:val="004A3F7C"/>
    <w:rsid w:val="004A4BE0"/>
    <w:rsid w:val="004A58F4"/>
    <w:rsid w:val="004B1046"/>
    <w:rsid w:val="004B147A"/>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D31"/>
    <w:rsid w:val="004C6F68"/>
    <w:rsid w:val="004C7B56"/>
    <w:rsid w:val="004D24A7"/>
    <w:rsid w:val="004D7298"/>
    <w:rsid w:val="004E068A"/>
    <w:rsid w:val="004E09DB"/>
    <w:rsid w:val="004E1541"/>
    <w:rsid w:val="004E2A5F"/>
    <w:rsid w:val="004E358A"/>
    <w:rsid w:val="004E45AF"/>
    <w:rsid w:val="004E4D20"/>
    <w:rsid w:val="004E4FB0"/>
    <w:rsid w:val="004E6982"/>
    <w:rsid w:val="004E72B2"/>
    <w:rsid w:val="004F15D4"/>
    <w:rsid w:val="004F2372"/>
    <w:rsid w:val="004F2D43"/>
    <w:rsid w:val="004F361D"/>
    <w:rsid w:val="004F4A98"/>
    <w:rsid w:val="004F5B33"/>
    <w:rsid w:val="004F6A06"/>
    <w:rsid w:val="004F7F3C"/>
    <w:rsid w:val="00501CD6"/>
    <w:rsid w:val="005029EC"/>
    <w:rsid w:val="00502EBA"/>
    <w:rsid w:val="00503283"/>
    <w:rsid w:val="00505AAE"/>
    <w:rsid w:val="00507330"/>
    <w:rsid w:val="00507CD4"/>
    <w:rsid w:val="005108D6"/>
    <w:rsid w:val="00510FD9"/>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EA0"/>
    <w:rsid w:val="00526FD9"/>
    <w:rsid w:val="005272E0"/>
    <w:rsid w:val="00527FD0"/>
    <w:rsid w:val="00530D3D"/>
    <w:rsid w:val="0053155C"/>
    <w:rsid w:val="00532325"/>
    <w:rsid w:val="00532C69"/>
    <w:rsid w:val="005339E6"/>
    <w:rsid w:val="00533AA0"/>
    <w:rsid w:val="005349F0"/>
    <w:rsid w:val="00535159"/>
    <w:rsid w:val="00536081"/>
    <w:rsid w:val="00536A9E"/>
    <w:rsid w:val="00536FB1"/>
    <w:rsid w:val="005378CE"/>
    <w:rsid w:val="005403C1"/>
    <w:rsid w:val="005404EE"/>
    <w:rsid w:val="00540FF8"/>
    <w:rsid w:val="005414D5"/>
    <w:rsid w:val="00541A49"/>
    <w:rsid w:val="00541F96"/>
    <w:rsid w:val="00543BA4"/>
    <w:rsid w:val="00543DBE"/>
    <w:rsid w:val="00545E10"/>
    <w:rsid w:val="0054693A"/>
    <w:rsid w:val="00546CC7"/>
    <w:rsid w:val="00552532"/>
    <w:rsid w:val="0055281F"/>
    <w:rsid w:val="00553015"/>
    <w:rsid w:val="00553BBF"/>
    <w:rsid w:val="005555FE"/>
    <w:rsid w:val="00555998"/>
    <w:rsid w:val="00556E31"/>
    <w:rsid w:val="00560B95"/>
    <w:rsid w:val="005615BC"/>
    <w:rsid w:val="0056247B"/>
    <w:rsid w:val="005637E8"/>
    <w:rsid w:val="00563DE1"/>
    <w:rsid w:val="00564831"/>
    <w:rsid w:val="005655ED"/>
    <w:rsid w:val="00565B66"/>
    <w:rsid w:val="00565D2C"/>
    <w:rsid w:val="0056703E"/>
    <w:rsid w:val="0057008F"/>
    <w:rsid w:val="005704D4"/>
    <w:rsid w:val="00572348"/>
    <w:rsid w:val="00572646"/>
    <w:rsid w:val="00575B2D"/>
    <w:rsid w:val="0057667E"/>
    <w:rsid w:val="005771C8"/>
    <w:rsid w:val="00577DCF"/>
    <w:rsid w:val="0058018F"/>
    <w:rsid w:val="0058092B"/>
    <w:rsid w:val="00581769"/>
    <w:rsid w:val="00585C4B"/>
    <w:rsid w:val="00586579"/>
    <w:rsid w:val="00586844"/>
    <w:rsid w:val="00587953"/>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75FA"/>
    <w:rsid w:val="005B078B"/>
    <w:rsid w:val="005B181A"/>
    <w:rsid w:val="005B1B1A"/>
    <w:rsid w:val="005B1BFF"/>
    <w:rsid w:val="005B23D2"/>
    <w:rsid w:val="005B2904"/>
    <w:rsid w:val="005B2AEA"/>
    <w:rsid w:val="005B53F4"/>
    <w:rsid w:val="005B6473"/>
    <w:rsid w:val="005B6748"/>
    <w:rsid w:val="005B6E42"/>
    <w:rsid w:val="005B78FC"/>
    <w:rsid w:val="005B7C53"/>
    <w:rsid w:val="005C0D56"/>
    <w:rsid w:val="005C12CE"/>
    <w:rsid w:val="005C14B5"/>
    <w:rsid w:val="005C15EA"/>
    <w:rsid w:val="005C31C4"/>
    <w:rsid w:val="005C3286"/>
    <w:rsid w:val="005C517B"/>
    <w:rsid w:val="005C5C90"/>
    <w:rsid w:val="005C65E6"/>
    <w:rsid w:val="005C7652"/>
    <w:rsid w:val="005D0122"/>
    <w:rsid w:val="005D4507"/>
    <w:rsid w:val="005D4E80"/>
    <w:rsid w:val="005D626C"/>
    <w:rsid w:val="005D6E7A"/>
    <w:rsid w:val="005D6FEC"/>
    <w:rsid w:val="005D7451"/>
    <w:rsid w:val="005E08BC"/>
    <w:rsid w:val="005E142E"/>
    <w:rsid w:val="005E1659"/>
    <w:rsid w:val="005E1A16"/>
    <w:rsid w:val="005E23A0"/>
    <w:rsid w:val="005E24A7"/>
    <w:rsid w:val="005E31B8"/>
    <w:rsid w:val="005E5545"/>
    <w:rsid w:val="005E643C"/>
    <w:rsid w:val="005E75F2"/>
    <w:rsid w:val="005E766A"/>
    <w:rsid w:val="005F2D99"/>
    <w:rsid w:val="005F33B4"/>
    <w:rsid w:val="005F3B4F"/>
    <w:rsid w:val="005F6A07"/>
    <w:rsid w:val="005F6AC1"/>
    <w:rsid w:val="005F6F62"/>
    <w:rsid w:val="005F7620"/>
    <w:rsid w:val="006017DC"/>
    <w:rsid w:val="00603145"/>
    <w:rsid w:val="00603B19"/>
    <w:rsid w:val="00604C5F"/>
    <w:rsid w:val="006050F5"/>
    <w:rsid w:val="00606839"/>
    <w:rsid w:val="0060712C"/>
    <w:rsid w:val="006075D2"/>
    <w:rsid w:val="006102CF"/>
    <w:rsid w:val="00612FB5"/>
    <w:rsid w:val="00614731"/>
    <w:rsid w:val="0061475C"/>
    <w:rsid w:val="00615074"/>
    <w:rsid w:val="0061536F"/>
    <w:rsid w:val="00616006"/>
    <w:rsid w:val="00620A30"/>
    <w:rsid w:val="00621A55"/>
    <w:rsid w:val="0062218B"/>
    <w:rsid w:val="00623803"/>
    <w:rsid w:val="00623B13"/>
    <w:rsid w:val="00626A2B"/>
    <w:rsid w:val="006271B0"/>
    <w:rsid w:val="0062733E"/>
    <w:rsid w:val="00631E84"/>
    <w:rsid w:val="00631F76"/>
    <w:rsid w:val="006344E5"/>
    <w:rsid w:val="00635369"/>
    <w:rsid w:val="00635F24"/>
    <w:rsid w:val="006362E1"/>
    <w:rsid w:val="00636B4C"/>
    <w:rsid w:val="006377C1"/>
    <w:rsid w:val="006447B6"/>
    <w:rsid w:val="0064542D"/>
    <w:rsid w:val="006455CF"/>
    <w:rsid w:val="00650AB0"/>
    <w:rsid w:val="00651646"/>
    <w:rsid w:val="00652844"/>
    <w:rsid w:val="00654529"/>
    <w:rsid w:val="00654A65"/>
    <w:rsid w:val="00654C74"/>
    <w:rsid w:val="00655C81"/>
    <w:rsid w:val="00656A37"/>
    <w:rsid w:val="00657B8B"/>
    <w:rsid w:val="0066158D"/>
    <w:rsid w:val="00661DAD"/>
    <w:rsid w:val="006661A3"/>
    <w:rsid w:val="00666BA1"/>
    <w:rsid w:val="00667E47"/>
    <w:rsid w:val="00670125"/>
    <w:rsid w:val="00670172"/>
    <w:rsid w:val="006715E8"/>
    <w:rsid w:val="00671D84"/>
    <w:rsid w:val="0067251E"/>
    <w:rsid w:val="00672ECD"/>
    <w:rsid w:val="00674B7A"/>
    <w:rsid w:val="00676057"/>
    <w:rsid w:val="00676889"/>
    <w:rsid w:val="0067702B"/>
    <w:rsid w:val="00680452"/>
    <w:rsid w:val="00680E39"/>
    <w:rsid w:val="006816BE"/>
    <w:rsid w:val="00682D9B"/>
    <w:rsid w:val="006837F3"/>
    <w:rsid w:val="006843FD"/>
    <w:rsid w:val="0068517C"/>
    <w:rsid w:val="0068589D"/>
    <w:rsid w:val="0068679A"/>
    <w:rsid w:val="00691532"/>
    <w:rsid w:val="006919D9"/>
    <w:rsid w:val="00691E12"/>
    <w:rsid w:val="00693C50"/>
    <w:rsid w:val="00697D4A"/>
    <w:rsid w:val="00697F15"/>
    <w:rsid w:val="006A0D3B"/>
    <w:rsid w:val="006A1F93"/>
    <w:rsid w:val="006A2A35"/>
    <w:rsid w:val="006A5320"/>
    <w:rsid w:val="006A58E6"/>
    <w:rsid w:val="006A6C5F"/>
    <w:rsid w:val="006A71D9"/>
    <w:rsid w:val="006B0536"/>
    <w:rsid w:val="006B0CB1"/>
    <w:rsid w:val="006B39BE"/>
    <w:rsid w:val="006B3A3F"/>
    <w:rsid w:val="006B46E1"/>
    <w:rsid w:val="006B50A3"/>
    <w:rsid w:val="006B6539"/>
    <w:rsid w:val="006B6812"/>
    <w:rsid w:val="006B72D6"/>
    <w:rsid w:val="006C0A18"/>
    <w:rsid w:val="006C15EC"/>
    <w:rsid w:val="006C2E8F"/>
    <w:rsid w:val="006C32F5"/>
    <w:rsid w:val="006C5DAF"/>
    <w:rsid w:val="006C5F17"/>
    <w:rsid w:val="006D1BC0"/>
    <w:rsid w:val="006D239A"/>
    <w:rsid w:val="006D4891"/>
    <w:rsid w:val="006D5766"/>
    <w:rsid w:val="006D68C6"/>
    <w:rsid w:val="006D7233"/>
    <w:rsid w:val="006D7B94"/>
    <w:rsid w:val="006E0AFE"/>
    <w:rsid w:val="006E155F"/>
    <w:rsid w:val="006E3503"/>
    <w:rsid w:val="006E4A75"/>
    <w:rsid w:val="006E4F29"/>
    <w:rsid w:val="006E56C7"/>
    <w:rsid w:val="006E7C6E"/>
    <w:rsid w:val="006F0D15"/>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6A2F"/>
    <w:rsid w:val="00717C6C"/>
    <w:rsid w:val="0072021E"/>
    <w:rsid w:val="007202DA"/>
    <w:rsid w:val="00721F0B"/>
    <w:rsid w:val="007224AD"/>
    <w:rsid w:val="007243AA"/>
    <w:rsid w:val="00724DF1"/>
    <w:rsid w:val="007276A7"/>
    <w:rsid w:val="00732B26"/>
    <w:rsid w:val="00733501"/>
    <w:rsid w:val="00734C1A"/>
    <w:rsid w:val="00736015"/>
    <w:rsid w:val="007365F2"/>
    <w:rsid w:val="007402B1"/>
    <w:rsid w:val="0074113A"/>
    <w:rsid w:val="00741BC0"/>
    <w:rsid w:val="0074214D"/>
    <w:rsid w:val="007447C5"/>
    <w:rsid w:val="00744F39"/>
    <w:rsid w:val="00745136"/>
    <w:rsid w:val="0074541B"/>
    <w:rsid w:val="00750193"/>
    <w:rsid w:val="007509C8"/>
    <w:rsid w:val="00751FF3"/>
    <w:rsid w:val="00752940"/>
    <w:rsid w:val="00753E0C"/>
    <w:rsid w:val="00754D04"/>
    <w:rsid w:val="007579F2"/>
    <w:rsid w:val="00760EEE"/>
    <w:rsid w:val="0076194F"/>
    <w:rsid w:val="007624C4"/>
    <w:rsid w:val="00763287"/>
    <w:rsid w:val="00764831"/>
    <w:rsid w:val="00764E8F"/>
    <w:rsid w:val="00765660"/>
    <w:rsid w:val="00767F2D"/>
    <w:rsid w:val="00771249"/>
    <w:rsid w:val="00771C5A"/>
    <w:rsid w:val="00772068"/>
    <w:rsid w:val="0077398A"/>
    <w:rsid w:val="00774039"/>
    <w:rsid w:val="00774094"/>
    <w:rsid w:val="00774240"/>
    <w:rsid w:val="007748DE"/>
    <w:rsid w:val="007750B6"/>
    <w:rsid w:val="00776D82"/>
    <w:rsid w:val="0078011A"/>
    <w:rsid w:val="00780CA9"/>
    <w:rsid w:val="00780DD6"/>
    <w:rsid w:val="00780EBA"/>
    <w:rsid w:val="00781DEB"/>
    <w:rsid w:val="007820B5"/>
    <w:rsid w:val="00784274"/>
    <w:rsid w:val="00784C3C"/>
    <w:rsid w:val="00785770"/>
    <w:rsid w:val="007863A5"/>
    <w:rsid w:val="00786614"/>
    <w:rsid w:val="007905C5"/>
    <w:rsid w:val="00792D10"/>
    <w:rsid w:val="00794C30"/>
    <w:rsid w:val="00794E45"/>
    <w:rsid w:val="00794F55"/>
    <w:rsid w:val="0079514F"/>
    <w:rsid w:val="0079694C"/>
    <w:rsid w:val="0079725F"/>
    <w:rsid w:val="007A48ED"/>
    <w:rsid w:val="007A6155"/>
    <w:rsid w:val="007A780A"/>
    <w:rsid w:val="007B3039"/>
    <w:rsid w:val="007B5634"/>
    <w:rsid w:val="007B5CB7"/>
    <w:rsid w:val="007B6401"/>
    <w:rsid w:val="007C09D1"/>
    <w:rsid w:val="007C0B78"/>
    <w:rsid w:val="007C0E5C"/>
    <w:rsid w:val="007C13C1"/>
    <w:rsid w:val="007C198F"/>
    <w:rsid w:val="007C2FE1"/>
    <w:rsid w:val="007C35DE"/>
    <w:rsid w:val="007C7FA5"/>
    <w:rsid w:val="007D038F"/>
    <w:rsid w:val="007D11B6"/>
    <w:rsid w:val="007D2435"/>
    <w:rsid w:val="007D2591"/>
    <w:rsid w:val="007D2CCB"/>
    <w:rsid w:val="007D3416"/>
    <w:rsid w:val="007D3E96"/>
    <w:rsid w:val="007D4510"/>
    <w:rsid w:val="007D6842"/>
    <w:rsid w:val="007D6C6C"/>
    <w:rsid w:val="007E0B42"/>
    <w:rsid w:val="007E1243"/>
    <w:rsid w:val="007E3564"/>
    <w:rsid w:val="007E4DFE"/>
    <w:rsid w:val="007E58EC"/>
    <w:rsid w:val="007E5BB0"/>
    <w:rsid w:val="007E60C8"/>
    <w:rsid w:val="007E60F0"/>
    <w:rsid w:val="007E63E9"/>
    <w:rsid w:val="007E660D"/>
    <w:rsid w:val="007E7BC9"/>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22B4"/>
    <w:rsid w:val="0081338D"/>
    <w:rsid w:val="008134D3"/>
    <w:rsid w:val="008137B3"/>
    <w:rsid w:val="00815106"/>
    <w:rsid w:val="00815447"/>
    <w:rsid w:val="00815796"/>
    <w:rsid w:val="00815F7C"/>
    <w:rsid w:val="00817551"/>
    <w:rsid w:val="00817CB4"/>
    <w:rsid w:val="008200F2"/>
    <w:rsid w:val="00820E96"/>
    <w:rsid w:val="008210E7"/>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F95"/>
    <w:rsid w:val="00851C68"/>
    <w:rsid w:val="00851F16"/>
    <w:rsid w:val="00855A1B"/>
    <w:rsid w:val="00856774"/>
    <w:rsid w:val="00857C5D"/>
    <w:rsid w:val="0086067F"/>
    <w:rsid w:val="008609A6"/>
    <w:rsid w:val="00862117"/>
    <w:rsid w:val="00862A8C"/>
    <w:rsid w:val="00863354"/>
    <w:rsid w:val="0086381E"/>
    <w:rsid w:val="00863FE3"/>
    <w:rsid w:val="008642C2"/>
    <w:rsid w:val="00864CC3"/>
    <w:rsid w:val="0086590F"/>
    <w:rsid w:val="008663EE"/>
    <w:rsid w:val="00867F75"/>
    <w:rsid w:val="00871408"/>
    <w:rsid w:val="008719BF"/>
    <w:rsid w:val="00871E9B"/>
    <w:rsid w:val="0087223A"/>
    <w:rsid w:val="00874A8E"/>
    <w:rsid w:val="00876791"/>
    <w:rsid w:val="00877D2D"/>
    <w:rsid w:val="0088002E"/>
    <w:rsid w:val="008821BC"/>
    <w:rsid w:val="00882EFF"/>
    <w:rsid w:val="00884526"/>
    <w:rsid w:val="00887BC5"/>
    <w:rsid w:val="00887E3D"/>
    <w:rsid w:val="00891779"/>
    <w:rsid w:val="00894055"/>
    <w:rsid w:val="0089468C"/>
    <w:rsid w:val="008946EC"/>
    <w:rsid w:val="00895B85"/>
    <w:rsid w:val="00897D57"/>
    <w:rsid w:val="008A0EC1"/>
    <w:rsid w:val="008A1376"/>
    <w:rsid w:val="008A4063"/>
    <w:rsid w:val="008A44AF"/>
    <w:rsid w:val="008A481A"/>
    <w:rsid w:val="008A574C"/>
    <w:rsid w:val="008A6C7F"/>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70D"/>
    <w:rsid w:val="008C3975"/>
    <w:rsid w:val="008C413A"/>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264"/>
    <w:rsid w:val="008E46FE"/>
    <w:rsid w:val="008E5189"/>
    <w:rsid w:val="008E52A4"/>
    <w:rsid w:val="008E60F4"/>
    <w:rsid w:val="008E7238"/>
    <w:rsid w:val="008E747A"/>
    <w:rsid w:val="008F0533"/>
    <w:rsid w:val="008F092C"/>
    <w:rsid w:val="008F2794"/>
    <w:rsid w:val="008F29FC"/>
    <w:rsid w:val="008F39CB"/>
    <w:rsid w:val="008F39FA"/>
    <w:rsid w:val="008F4391"/>
    <w:rsid w:val="008F4830"/>
    <w:rsid w:val="008F6445"/>
    <w:rsid w:val="008F6BF6"/>
    <w:rsid w:val="008F754F"/>
    <w:rsid w:val="008F76E9"/>
    <w:rsid w:val="009006A7"/>
    <w:rsid w:val="0090081C"/>
    <w:rsid w:val="00901D73"/>
    <w:rsid w:val="00902718"/>
    <w:rsid w:val="00903BEC"/>
    <w:rsid w:val="00904567"/>
    <w:rsid w:val="00905683"/>
    <w:rsid w:val="00905843"/>
    <w:rsid w:val="00907586"/>
    <w:rsid w:val="0090772E"/>
    <w:rsid w:val="00910493"/>
    <w:rsid w:val="00910597"/>
    <w:rsid w:val="00910CC8"/>
    <w:rsid w:val="009117CE"/>
    <w:rsid w:val="0091223B"/>
    <w:rsid w:val="0091248B"/>
    <w:rsid w:val="00912BB7"/>
    <w:rsid w:val="00913230"/>
    <w:rsid w:val="00913BA2"/>
    <w:rsid w:val="00917E7F"/>
    <w:rsid w:val="009216F2"/>
    <w:rsid w:val="009225B8"/>
    <w:rsid w:val="00922769"/>
    <w:rsid w:val="00923749"/>
    <w:rsid w:val="00923DCD"/>
    <w:rsid w:val="009245C7"/>
    <w:rsid w:val="009273FF"/>
    <w:rsid w:val="009275B5"/>
    <w:rsid w:val="00927756"/>
    <w:rsid w:val="00930090"/>
    <w:rsid w:val="009330EB"/>
    <w:rsid w:val="00934246"/>
    <w:rsid w:val="00935039"/>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235"/>
    <w:rsid w:val="0094734B"/>
    <w:rsid w:val="0095074D"/>
    <w:rsid w:val="00950AC3"/>
    <w:rsid w:val="00950EFF"/>
    <w:rsid w:val="00952EBC"/>
    <w:rsid w:val="00954672"/>
    <w:rsid w:val="00957687"/>
    <w:rsid w:val="009602DA"/>
    <w:rsid w:val="00960682"/>
    <w:rsid w:val="00962704"/>
    <w:rsid w:val="0096323F"/>
    <w:rsid w:val="009640E6"/>
    <w:rsid w:val="00964326"/>
    <w:rsid w:val="009653B3"/>
    <w:rsid w:val="00966081"/>
    <w:rsid w:val="00967FD8"/>
    <w:rsid w:val="00970614"/>
    <w:rsid w:val="00971DED"/>
    <w:rsid w:val="009729B9"/>
    <w:rsid w:val="00974619"/>
    <w:rsid w:val="00974E5F"/>
    <w:rsid w:val="00976863"/>
    <w:rsid w:val="00976A20"/>
    <w:rsid w:val="00976E75"/>
    <w:rsid w:val="00980014"/>
    <w:rsid w:val="00980E02"/>
    <w:rsid w:val="00982AEA"/>
    <w:rsid w:val="00983090"/>
    <w:rsid w:val="00983BB7"/>
    <w:rsid w:val="009844B6"/>
    <w:rsid w:val="009850A7"/>
    <w:rsid w:val="00986104"/>
    <w:rsid w:val="009866B8"/>
    <w:rsid w:val="009900B8"/>
    <w:rsid w:val="00990B98"/>
    <w:rsid w:val="00991212"/>
    <w:rsid w:val="00991BAB"/>
    <w:rsid w:val="00991DCE"/>
    <w:rsid w:val="00991EE4"/>
    <w:rsid w:val="00992C22"/>
    <w:rsid w:val="00992D7F"/>
    <w:rsid w:val="00993144"/>
    <w:rsid w:val="00993A1F"/>
    <w:rsid w:val="00993BAD"/>
    <w:rsid w:val="0099485F"/>
    <w:rsid w:val="00995308"/>
    <w:rsid w:val="00996273"/>
    <w:rsid w:val="00996468"/>
    <w:rsid w:val="00996653"/>
    <w:rsid w:val="00996FA5"/>
    <w:rsid w:val="0099783C"/>
    <w:rsid w:val="00997D4D"/>
    <w:rsid w:val="009A1ECD"/>
    <w:rsid w:val="009A2CB5"/>
    <w:rsid w:val="009A348E"/>
    <w:rsid w:val="009A3AA9"/>
    <w:rsid w:val="009A4DC7"/>
    <w:rsid w:val="009A5B5F"/>
    <w:rsid w:val="009A6102"/>
    <w:rsid w:val="009A6A8E"/>
    <w:rsid w:val="009A7527"/>
    <w:rsid w:val="009B199E"/>
    <w:rsid w:val="009B22C4"/>
    <w:rsid w:val="009B534F"/>
    <w:rsid w:val="009B689F"/>
    <w:rsid w:val="009B7AC9"/>
    <w:rsid w:val="009B7D46"/>
    <w:rsid w:val="009C0330"/>
    <w:rsid w:val="009C0844"/>
    <w:rsid w:val="009C0AB2"/>
    <w:rsid w:val="009C0FF0"/>
    <w:rsid w:val="009C4FD2"/>
    <w:rsid w:val="009C685F"/>
    <w:rsid w:val="009C6F36"/>
    <w:rsid w:val="009D00A4"/>
    <w:rsid w:val="009D41C8"/>
    <w:rsid w:val="009D4EE2"/>
    <w:rsid w:val="009D642C"/>
    <w:rsid w:val="009D6FB2"/>
    <w:rsid w:val="009D71E0"/>
    <w:rsid w:val="009E0596"/>
    <w:rsid w:val="009E0EA3"/>
    <w:rsid w:val="009E16E8"/>
    <w:rsid w:val="009E2ABA"/>
    <w:rsid w:val="009E4B47"/>
    <w:rsid w:val="009E54A0"/>
    <w:rsid w:val="009E5A02"/>
    <w:rsid w:val="009E6422"/>
    <w:rsid w:val="009F06A7"/>
    <w:rsid w:val="009F0E6E"/>
    <w:rsid w:val="009F2DE2"/>
    <w:rsid w:val="009F692F"/>
    <w:rsid w:val="009F7917"/>
    <w:rsid w:val="009F7EF3"/>
    <w:rsid w:val="00A018DB"/>
    <w:rsid w:val="00A04501"/>
    <w:rsid w:val="00A0777D"/>
    <w:rsid w:val="00A12F45"/>
    <w:rsid w:val="00A14954"/>
    <w:rsid w:val="00A14F85"/>
    <w:rsid w:val="00A154A8"/>
    <w:rsid w:val="00A15D13"/>
    <w:rsid w:val="00A15F23"/>
    <w:rsid w:val="00A163D9"/>
    <w:rsid w:val="00A217CC"/>
    <w:rsid w:val="00A218D6"/>
    <w:rsid w:val="00A2366C"/>
    <w:rsid w:val="00A25579"/>
    <w:rsid w:val="00A263C7"/>
    <w:rsid w:val="00A26B10"/>
    <w:rsid w:val="00A3023A"/>
    <w:rsid w:val="00A305C3"/>
    <w:rsid w:val="00A30732"/>
    <w:rsid w:val="00A30E30"/>
    <w:rsid w:val="00A325F6"/>
    <w:rsid w:val="00A329D7"/>
    <w:rsid w:val="00A33A13"/>
    <w:rsid w:val="00A35145"/>
    <w:rsid w:val="00A377A1"/>
    <w:rsid w:val="00A40042"/>
    <w:rsid w:val="00A437C7"/>
    <w:rsid w:val="00A43852"/>
    <w:rsid w:val="00A43AB9"/>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743DE"/>
    <w:rsid w:val="00A74760"/>
    <w:rsid w:val="00A7745C"/>
    <w:rsid w:val="00A775D0"/>
    <w:rsid w:val="00A80C43"/>
    <w:rsid w:val="00A80DA9"/>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8AF"/>
    <w:rsid w:val="00AA2714"/>
    <w:rsid w:val="00AA2D53"/>
    <w:rsid w:val="00AA3D92"/>
    <w:rsid w:val="00AB1380"/>
    <w:rsid w:val="00AB1676"/>
    <w:rsid w:val="00AB1AD0"/>
    <w:rsid w:val="00AB1F1D"/>
    <w:rsid w:val="00AB21B3"/>
    <w:rsid w:val="00AB344D"/>
    <w:rsid w:val="00AB51A4"/>
    <w:rsid w:val="00AB6705"/>
    <w:rsid w:val="00AB781C"/>
    <w:rsid w:val="00AC297B"/>
    <w:rsid w:val="00AC5271"/>
    <w:rsid w:val="00AC6175"/>
    <w:rsid w:val="00AC7E86"/>
    <w:rsid w:val="00AD0DCB"/>
    <w:rsid w:val="00AD112D"/>
    <w:rsid w:val="00AD1F52"/>
    <w:rsid w:val="00AD1FDD"/>
    <w:rsid w:val="00AD726B"/>
    <w:rsid w:val="00AD74D9"/>
    <w:rsid w:val="00AE03DE"/>
    <w:rsid w:val="00AE06F2"/>
    <w:rsid w:val="00AE1128"/>
    <w:rsid w:val="00AE1BC1"/>
    <w:rsid w:val="00AE2B11"/>
    <w:rsid w:val="00AE2DC1"/>
    <w:rsid w:val="00AE5858"/>
    <w:rsid w:val="00AE7313"/>
    <w:rsid w:val="00AE739F"/>
    <w:rsid w:val="00AE79D8"/>
    <w:rsid w:val="00AF016E"/>
    <w:rsid w:val="00AF1EC5"/>
    <w:rsid w:val="00AF57E1"/>
    <w:rsid w:val="00AF5806"/>
    <w:rsid w:val="00AF5EE8"/>
    <w:rsid w:val="00B00428"/>
    <w:rsid w:val="00B01189"/>
    <w:rsid w:val="00B013DE"/>
    <w:rsid w:val="00B0249E"/>
    <w:rsid w:val="00B02EDD"/>
    <w:rsid w:val="00B04675"/>
    <w:rsid w:val="00B049EB"/>
    <w:rsid w:val="00B07CC6"/>
    <w:rsid w:val="00B07E83"/>
    <w:rsid w:val="00B106E5"/>
    <w:rsid w:val="00B10738"/>
    <w:rsid w:val="00B11E50"/>
    <w:rsid w:val="00B128E4"/>
    <w:rsid w:val="00B13E1C"/>
    <w:rsid w:val="00B145D3"/>
    <w:rsid w:val="00B1495A"/>
    <w:rsid w:val="00B157AC"/>
    <w:rsid w:val="00B16C06"/>
    <w:rsid w:val="00B16F66"/>
    <w:rsid w:val="00B177E0"/>
    <w:rsid w:val="00B20758"/>
    <w:rsid w:val="00B22251"/>
    <w:rsid w:val="00B22CEC"/>
    <w:rsid w:val="00B23ADC"/>
    <w:rsid w:val="00B23F7B"/>
    <w:rsid w:val="00B24D38"/>
    <w:rsid w:val="00B25564"/>
    <w:rsid w:val="00B25CD9"/>
    <w:rsid w:val="00B26351"/>
    <w:rsid w:val="00B267BD"/>
    <w:rsid w:val="00B3131B"/>
    <w:rsid w:val="00B31EC6"/>
    <w:rsid w:val="00B32022"/>
    <w:rsid w:val="00B328CB"/>
    <w:rsid w:val="00B34303"/>
    <w:rsid w:val="00B34A07"/>
    <w:rsid w:val="00B35592"/>
    <w:rsid w:val="00B357F4"/>
    <w:rsid w:val="00B36F71"/>
    <w:rsid w:val="00B43C75"/>
    <w:rsid w:val="00B44E98"/>
    <w:rsid w:val="00B45DA9"/>
    <w:rsid w:val="00B47291"/>
    <w:rsid w:val="00B47483"/>
    <w:rsid w:val="00B47A69"/>
    <w:rsid w:val="00B527AA"/>
    <w:rsid w:val="00B54B64"/>
    <w:rsid w:val="00B56163"/>
    <w:rsid w:val="00B57987"/>
    <w:rsid w:val="00B57DF6"/>
    <w:rsid w:val="00B601EC"/>
    <w:rsid w:val="00B60A6D"/>
    <w:rsid w:val="00B61240"/>
    <w:rsid w:val="00B616B7"/>
    <w:rsid w:val="00B62CF4"/>
    <w:rsid w:val="00B652A2"/>
    <w:rsid w:val="00B66864"/>
    <w:rsid w:val="00B7243C"/>
    <w:rsid w:val="00B73E37"/>
    <w:rsid w:val="00B748F1"/>
    <w:rsid w:val="00B7529B"/>
    <w:rsid w:val="00B75D29"/>
    <w:rsid w:val="00B776AB"/>
    <w:rsid w:val="00B8081F"/>
    <w:rsid w:val="00B82449"/>
    <w:rsid w:val="00B84697"/>
    <w:rsid w:val="00B84D70"/>
    <w:rsid w:val="00B84EEE"/>
    <w:rsid w:val="00B858A9"/>
    <w:rsid w:val="00B87033"/>
    <w:rsid w:val="00B936C9"/>
    <w:rsid w:val="00B93AB2"/>
    <w:rsid w:val="00B93AC9"/>
    <w:rsid w:val="00B95FF9"/>
    <w:rsid w:val="00BA0B40"/>
    <w:rsid w:val="00BA11E6"/>
    <w:rsid w:val="00BA120D"/>
    <w:rsid w:val="00BA1476"/>
    <w:rsid w:val="00BA3B2A"/>
    <w:rsid w:val="00BA501E"/>
    <w:rsid w:val="00BA5858"/>
    <w:rsid w:val="00BA5962"/>
    <w:rsid w:val="00BB21EC"/>
    <w:rsid w:val="00BB245D"/>
    <w:rsid w:val="00BB2E84"/>
    <w:rsid w:val="00BB3C3F"/>
    <w:rsid w:val="00BB45C5"/>
    <w:rsid w:val="00BB4EB5"/>
    <w:rsid w:val="00BB5B25"/>
    <w:rsid w:val="00BB7A2E"/>
    <w:rsid w:val="00BC0152"/>
    <w:rsid w:val="00BC02F7"/>
    <w:rsid w:val="00BC164D"/>
    <w:rsid w:val="00BC1AF4"/>
    <w:rsid w:val="00BC314A"/>
    <w:rsid w:val="00BC594F"/>
    <w:rsid w:val="00BC5A97"/>
    <w:rsid w:val="00BC5C13"/>
    <w:rsid w:val="00BC658B"/>
    <w:rsid w:val="00BC7B50"/>
    <w:rsid w:val="00BC7B68"/>
    <w:rsid w:val="00BC7E79"/>
    <w:rsid w:val="00BD1F97"/>
    <w:rsid w:val="00BD2298"/>
    <w:rsid w:val="00BD255F"/>
    <w:rsid w:val="00BD47ED"/>
    <w:rsid w:val="00BD7A4B"/>
    <w:rsid w:val="00BE152C"/>
    <w:rsid w:val="00BE19B4"/>
    <w:rsid w:val="00BE3791"/>
    <w:rsid w:val="00BE4162"/>
    <w:rsid w:val="00BF0708"/>
    <w:rsid w:val="00BF0BBC"/>
    <w:rsid w:val="00BF1228"/>
    <w:rsid w:val="00BF18E9"/>
    <w:rsid w:val="00BF39DB"/>
    <w:rsid w:val="00BF3B59"/>
    <w:rsid w:val="00BF4BEE"/>
    <w:rsid w:val="00BF60BC"/>
    <w:rsid w:val="00C00D4F"/>
    <w:rsid w:val="00C01509"/>
    <w:rsid w:val="00C0176F"/>
    <w:rsid w:val="00C01A51"/>
    <w:rsid w:val="00C029EC"/>
    <w:rsid w:val="00C02B53"/>
    <w:rsid w:val="00C04B59"/>
    <w:rsid w:val="00C051C1"/>
    <w:rsid w:val="00C0531D"/>
    <w:rsid w:val="00C05F3E"/>
    <w:rsid w:val="00C060D8"/>
    <w:rsid w:val="00C0616F"/>
    <w:rsid w:val="00C10256"/>
    <w:rsid w:val="00C10EA2"/>
    <w:rsid w:val="00C143FE"/>
    <w:rsid w:val="00C207A7"/>
    <w:rsid w:val="00C2088A"/>
    <w:rsid w:val="00C22236"/>
    <w:rsid w:val="00C23B12"/>
    <w:rsid w:val="00C279CE"/>
    <w:rsid w:val="00C27F57"/>
    <w:rsid w:val="00C314AD"/>
    <w:rsid w:val="00C31766"/>
    <w:rsid w:val="00C31952"/>
    <w:rsid w:val="00C33B43"/>
    <w:rsid w:val="00C33E10"/>
    <w:rsid w:val="00C341C0"/>
    <w:rsid w:val="00C353B4"/>
    <w:rsid w:val="00C36602"/>
    <w:rsid w:val="00C3685A"/>
    <w:rsid w:val="00C3701B"/>
    <w:rsid w:val="00C37040"/>
    <w:rsid w:val="00C379C8"/>
    <w:rsid w:val="00C37EF0"/>
    <w:rsid w:val="00C42A4D"/>
    <w:rsid w:val="00C46F97"/>
    <w:rsid w:val="00C50EF0"/>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77E7E"/>
    <w:rsid w:val="00C80998"/>
    <w:rsid w:val="00C80C54"/>
    <w:rsid w:val="00C81F88"/>
    <w:rsid w:val="00C82D3F"/>
    <w:rsid w:val="00C867FE"/>
    <w:rsid w:val="00C8799C"/>
    <w:rsid w:val="00C87E19"/>
    <w:rsid w:val="00C911DE"/>
    <w:rsid w:val="00C92CDB"/>
    <w:rsid w:val="00C93F70"/>
    <w:rsid w:val="00C93FFD"/>
    <w:rsid w:val="00C94167"/>
    <w:rsid w:val="00C94ED7"/>
    <w:rsid w:val="00C96216"/>
    <w:rsid w:val="00C97B1B"/>
    <w:rsid w:val="00CA0A1C"/>
    <w:rsid w:val="00CA0B6D"/>
    <w:rsid w:val="00CA2CBD"/>
    <w:rsid w:val="00CA3C55"/>
    <w:rsid w:val="00CA5201"/>
    <w:rsid w:val="00CA5935"/>
    <w:rsid w:val="00CB14CC"/>
    <w:rsid w:val="00CB2CAD"/>
    <w:rsid w:val="00CB39B7"/>
    <w:rsid w:val="00CB448E"/>
    <w:rsid w:val="00CB5713"/>
    <w:rsid w:val="00CB5C36"/>
    <w:rsid w:val="00CB5D1A"/>
    <w:rsid w:val="00CB6789"/>
    <w:rsid w:val="00CB67A1"/>
    <w:rsid w:val="00CC030B"/>
    <w:rsid w:val="00CC0A7E"/>
    <w:rsid w:val="00CC0AAF"/>
    <w:rsid w:val="00CC0ADA"/>
    <w:rsid w:val="00CC0D8D"/>
    <w:rsid w:val="00CC1370"/>
    <w:rsid w:val="00CC1655"/>
    <w:rsid w:val="00CC19BA"/>
    <w:rsid w:val="00CC208F"/>
    <w:rsid w:val="00CC23E7"/>
    <w:rsid w:val="00CC3B9D"/>
    <w:rsid w:val="00CC3BF6"/>
    <w:rsid w:val="00CC4DF9"/>
    <w:rsid w:val="00CC4E5B"/>
    <w:rsid w:val="00CC648D"/>
    <w:rsid w:val="00CC7C18"/>
    <w:rsid w:val="00CC7F91"/>
    <w:rsid w:val="00CD13CF"/>
    <w:rsid w:val="00CD1967"/>
    <w:rsid w:val="00CD1DFB"/>
    <w:rsid w:val="00CD31BB"/>
    <w:rsid w:val="00CD439D"/>
    <w:rsid w:val="00CD48C6"/>
    <w:rsid w:val="00CD4F7A"/>
    <w:rsid w:val="00CD5201"/>
    <w:rsid w:val="00CD57B3"/>
    <w:rsid w:val="00CD5A8A"/>
    <w:rsid w:val="00CD5E4E"/>
    <w:rsid w:val="00CD6268"/>
    <w:rsid w:val="00CD639B"/>
    <w:rsid w:val="00CD7184"/>
    <w:rsid w:val="00CE0021"/>
    <w:rsid w:val="00CE02FA"/>
    <w:rsid w:val="00CE071C"/>
    <w:rsid w:val="00CE0852"/>
    <w:rsid w:val="00CE14E1"/>
    <w:rsid w:val="00CE1B0D"/>
    <w:rsid w:val="00CE2320"/>
    <w:rsid w:val="00CE2BD3"/>
    <w:rsid w:val="00CE5660"/>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2DC8"/>
    <w:rsid w:val="00D04C52"/>
    <w:rsid w:val="00D0505D"/>
    <w:rsid w:val="00D05214"/>
    <w:rsid w:val="00D0588B"/>
    <w:rsid w:val="00D05B52"/>
    <w:rsid w:val="00D06387"/>
    <w:rsid w:val="00D07BE6"/>
    <w:rsid w:val="00D12517"/>
    <w:rsid w:val="00D135BD"/>
    <w:rsid w:val="00D13E3A"/>
    <w:rsid w:val="00D1562B"/>
    <w:rsid w:val="00D15A3D"/>
    <w:rsid w:val="00D17283"/>
    <w:rsid w:val="00D23C6C"/>
    <w:rsid w:val="00D243D6"/>
    <w:rsid w:val="00D24459"/>
    <w:rsid w:val="00D252A0"/>
    <w:rsid w:val="00D263CE"/>
    <w:rsid w:val="00D3062E"/>
    <w:rsid w:val="00D311BB"/>
    <w:rsid w:val="00D319CE"/>
    <w:rsid w:val="00D31C44"/>
    <w:rsid w:val="00D3201B"/>
    <w:rsid w:val="00D32D1D"/>
    <w:rsid w:val="00D34609"/>
    <w:rsid w:val="00D35208"/>
    <w:rsid w:val="00D37FDD"/>
    <w:rsid w:val="00D410B3"/>
    <w:rsid w:val="00D41AF5"/>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0BE5"/>
    <w:rsid w:val="00DB1B79"/>
    <w:rsid w:val="00DB2A73"/>
    <w:rsid w:val="00DB4C09"/>
    <w:rsid w:val="00DB5086"/>
    <w:rsid w:val="00DB50A3"/>
    <w:rsid w:val="00DB6B10"/>
    <w:rsid w:val="00DB6BBF"/>
    <w:rsid w:val="00DB74A5"/>
    <w:rsid w:val="00DB7D48"/>
    <w:rsid w:val="00DC08C8"/>
    <w:rsid w:val="00DC11BF"/>
    <w:rsid w:val="00DC22C3"/>
    <w:rsid w:val="00DC26E0"/>
    <w:rsid w:val="00DC33C8"/>
    <w:rsid w:val="00DC5681"/>
    <w:rsid w:val="00DC66ED"/>
    <w:rsid w:val="00DC6A8A"/>
    <w:rsid w:val="00DD0C4A"/>
    <w:rsid w:val="00DD1C47"/>
    <w:rsid w:val="00DD1F65"/>
    <w:rsid w:val="00DD301D"/>
    <w:rsid w:val="00DD33E0"/>
    <w:rsid w:val="00DD41AF"/>
    <w:rsid w:val="00DD764F"/>
    <w:rsid w:val="00DE040A"/>
    <w:rsid w:val="00DE05A8"/>
    <w:rsid w:val="00DE0974"/>
    <w:rsid w:val="00DE1C9C"/>
    <w:rsid w:val="00DE38F6"/>
    <w:rsid w:val="00DE54C4"/>
    <w:rsid w:val="00DE6031"/>
    <w:rsid w:val="00DE7265"/>
    <w:rsid w:val="00DE7815"/>
    <w:rsid w:val="00DF0599"/>
    <w:rsid w:val="00DF081D"/>
    <w:rsid w:val="00DF0C5B"/>
    <w:rsid w:val="00DF1140"/>
    <w:rsid w:val="00DF1D60"/>
    <w:rsid w:val="00DF24F5"/>
    <w:rsid w:val="00DF3B25"/>
    <w:rsid w:val="00DF4366"/>
    <w:rsid w:val="00DF6892"/>
    <w:rsid w:val="00DF7572"/>
    <w:rsid w:val="00E007B3"/>
    <w:rsid w:val="00E039E6"/>
    <w:rsid w:val="00E05015"/>
    <w:rsid w:val="00E11E68"/>
    <w:rsid w:val="00E11FF3"/>
    <w:rsid w:val="00E1277B"/>
    <w:rsid w:val="00E128D9"/>
    <w:rsid w:val="00E1323B"/>
    <w:rsid w:val="00E13E1A"/>
    <w:rsid w:val="00E14637"/>
    <w:rsid w:val="00E15FCB"/>
    <w:rsid w:val="00E17255"/>
    <w:rsid w:val="00E1783E"/>
    <w:rsid w:val="00E17B27"/>
    <w:rsid w:val="00E17C61"/>
    <w:rsid w:val="00E17DED"/>
    <w:rsid w:val="00E21357"/>
    <w:rsid w:val="00E217D5"/>
    <w:rsid w:val="00E2217B"/>
    <w:rsid w:val="00E221CF"/>
    <w:rsid w:val="00E23A01"/>
    <w:rsid w:val="00E23FB6"/>
    <w:rsid w:val="00E2460F"/>
    <w:rsid w:val="00E25A44"/>
    <w:rsid w:val="00E26F0A"/>
    <w:rsid w:val="00E270EF"/>
    <w:rsid w:val="00E27859"/>
    <w:rsid w:val="00E27968"/>
    <w:rsid w:val="00E310A8"/>
    <w:rsid w:val="00E34CB6"/>
    <w:rsid w:val="00E35435"/>
    <w:rsid w:val="00E35C5E"/>
    <w:rsid w:val="00E360B7"/>
    <w:rsid w:val="00E36EA7"/>
    <w:rsid w:val="00E379DE"/>
    <w:rsid w:val="00E37CF7"/>
    <w:rsid w:val="00E411E3"/>
    <w:rsid w:val="00E420B2"/>
    <w:rsid w:val="00E44E73"/>
    <w:rsid w:val="00E465CF"/>
    <w:rsid w:val="00E47488"/>
    <w:rsid w:val="00E479B0"/>
    <w:rsid w:val="00E479BD"/>
    <w:rsid w:val="00E5071B"/>
    <w:rsid w:val="00E5087B"/>
    <w:rsid w:val="00E51B7F"/>
    <w:rsid w:val="00E5253D"/>
    <w:rsid w:val="00E5353C"/>
    <w:rsid w:val="00E54753"/>
    <w:rsid w:val="00E561B4"/>
    <w:rsid w:val="00E56851"/>
    <w:rsid w:val="00E56C25"/>
    <w:rsid w:val="00E56E70"/>
    <w:rsid w:val="00E57FDF"/>
    <w:rsid w:val="00E60652"/>
    <w:rsid w:val="00E6120D"/>
    <w:rsid w:val="00E619DC"/>
    <w:rsid w:val="00E62771"/>
    <w:rsid w:val="00E62AEA"/>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3C7C"/>
    <w:rsid w:val="00E85776"/>
    <w:rsid w:val="00E859C9"/>
    <w:rsid w:val="00E872D0"/>
    <w:rsid w:val="00E87642"/>
    <w:rsid w:val="00E87B83"/>
    <w:rsid w:val="00E92AAC"/>
    <w:rsid w:val="00E9376B"/>
    <w:rsid w:val="00E95546"/>
    <w:rsid w:val="00E962BC"/>
    <w:rsid w:val="00E96BC5"/>
    <w:rsid w:val="00E96D78"/>
    <w:rsid w:val="00EA03DA"/>
    <w:rsid w:val="00EA2365"/>
    <w:rsid w:val="00EA296C"/>
    <w:rsid w:val="00EA29E3"/>
    <w:rsid w:val="00EA2AC4"/>
    <w:rsid w:val="00EA4846"/>
    <w:rsid w:val="00EA4B9A"/>
    <w:rsid w:val="00EA4EA7"/>
    <w:rsid w:val="00EA56F4"/>
    <w:rsid w:val="00EA714C"/>
    <w:rsid w:val="00EA731E"/>
    <w:rsid w:val="00EA7FEE"/>
    <w:rsid w:val="00EB17B0"/>
    <w:rsid w:val="00EB2E7F"/>
    <w:rsid w:val="00EB2E98"/>
    <w:rsid w:val="00EB4F68"/>
    <w:rsid w:val="00EB5C34"/>
    <w:rsid w:val="00EB63E5"/>
    <w:rsid w:val="00EC01E2"/>
    <w:rsid w:val="00EC1F21"/>
    <w:rsid w:val="00EC28B0"/>
    <w:rsid w:val="00EC28C1"/>
    <w:rsid w:val="00EC32E4"/>
    <w:rsid w:val="00EC3E49"/>
    <w:rsid w:val="00EC401C"/>
    <w:rsid w:val="00EC50A7"/>
    <w:rsid w:val="00EC5F6E"/>
    <w:rsid w:val="00EC6B6F"/>
    <w:rsid w:val="00EC741A"/>
    <w:rsid w:val="00EC76B8"/>
    <w:rsid w:val="00ED07FB"/>
    <w:rsid w:val="00ED1A6E"/>
    <w:rsid w:val="00ED3092"/>
    <w:rsid w:val="00ED381D"/>
    <w:rsid w:val="00ED6BB3"/>
    <w:rsid w:val="00ED6D22"/>
    <w:rsid w:val="00EE0B1F"/>
    <w:rsid w:val="00EE0EF9"/>
    <w:rsid w:val="00EE15FA"/>
    <w:rsid w:val="00EE2503"/>
    <w:rsid w:val="00EE295A"/>
    <w:rsid w:val="00EE2A0E"/>
    <w:rsid w:val="00EE30D7"/>
    <w:rsid w:val="00EE4DBE"/>
    <w:rsid w:val="00EE5AF7"/>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5E5B"/>
    <w:rsid w:val="00F07CF6"/>
    <w:rsid w:val="00F07DF4"/>
    <w:rsid w:val="00F07F38"/>
    <w:rsid w:val="00F1132C"/>
    <w:rsid w:val="00F11C02"/>
    <w:rsid w:val="00F11E61"/>
    <w:rsid w:val="00F11ED7"/>
    <w:rsid w:val="00F124AA"/>
    <w:rsid w:val="00F12764"/>
    <w:rsid w:val="00F12FDB"/>
    <w:rsid w:val="00F13CE7"/>
    <w:rsid w:val="00F141AA"/>
    <w:rsid w:val="00F158DE"/>
    <w:rsid w:val="00F20086"/>
    <w:rsid w:val="00F20BC0"/>
    <w:rsid w:val="00F21E9E"/>
    <w:rsid w:val="00F22D44"/>
    <w:rsid w:val="00F231F9"/>
    <w:rsid w:val="00F24792"/>
    <w:rsid w:val="00F27220"/>
    <w:rsid w:val="00F301E2"/>
    <w:rsid w:val="00F31FC4"/>
    <w:rsid w:val="00F32FD9"/>
    <w:rsid w:val="00F346B3"/>
    <w:rsid w:val="00F357CA"/>
    <w:rsid w:val="00F37D32"/>
    <w:rsid w:val="00F40105"/>
    <w:rsid w:val="00F40CD5"/>
    <w:rsid w:val="00F41AFD"/>
    <w:rsid w:val="00F43E9D"/>
    <w:rsid w:val="00F45BAE"/>
    <w:rsid w:val="00F45E2D"/>
    <w:rsid w:val="00F46736"/>
    <w:rsid w:val="00F46B6A"/>
    <w:rsid w:val="00F4762E"/>
    <w:rsid w:val="00F5024B"/>
    <w:rsid w:val="00F50436"/>
    <w:rsid w:val="00F50CBD"/>
    <w:rsid w:val="00F52EFB"/>
    <w:rsid w:val="00F53E3E"/>
    <w:rsid w:val="00F54696"/>
    <w:rsid w:val="00F54EE8"/>
    <w:rsid w:val="00F55294"/>
    <w:rsid w:val="00F55946"/>
    <w:rsid w:val="00F5597C"/>
    <w:rsid w:val="00F55CF2"/>
    <w:rsid w:val="00F56F74"/>
    <w:rsid w:val="00F576B0"/>
    <w:rsid w:val="00F60B38"/>
    <w:rsid w:val="00F60BF7"/>
    <w:rsid w:val="00F625CE"/>
    <w:rsid w:val="00F62C14"/>
    <w:rsid w:val="00F64369"/>
    <w:rsid w:val="00F6459F"/>
    <w:rsid w:val="00F66B77"/>
    <w:rsid w:val="00F70499"/>
    <w:rsid w:val="00F7157D"/>
    <w:rsid w:val="00F72492"/>
    <w:rsid w:val="00F8019A"/>
    <w:rsid w:val="00F81223"/>
    <w:rsid w:val="00F82163"/>
    <w:rsid w:val="00F826B1"/>
    <w:rsid w:val="00F82A55"/>
    <w:rsid w:val="00F85102"/>
    <w:rsid w:val="00F8593E"/>
    <w:rsid w:val="00F86F66"/>
    <w:rsid w:val="00F87EBB"/>
    <w:rsid w:val="00F90C2C"/>
    <w:rsid w:val="00F92D45"/>
    <w:rsid w:val="00F93476"/>
    <w:rsid w:val="00F9390E"/>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6C8D"/>
    <w:rsid w:val="00FC7C27"/>
    <w:rsid w:val="00FD119B"/>
    <w:rsid w:val="00FD423F"/>
    <w:rsid w:val="00FD4E62"/>
    <w:rsid w:val="00FD6B42"/>
    <w:rsid w:val="00FD6EBC"/>
    <w:rsid w:val="00FD754C"/>
    <w:rsid w:val="00FD7D3A"/>
    <w:rsid w:val="00FE21A2"/>
    <w:rsid w:val="00FE2734"/>
    <w:rsid w:val="00FE653A"/>
    <w:rsid w:val="00FE67B1"/>
    <w:rsid w:val="00FE740C"/>
    <w:rsid w:val="00FF0C1B"/>
    <w:rsid w:val="00FF3D6D"/>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6995117">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8202042">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6929325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3212400">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47854">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2360485">
      <w:bodyDiv w:val="1"/>
      <w:marLeft w:val="0"/>
      <w:marRight w:val="0"/>
      <w:marTop w:val="0"/>
      <w:marBottom w:val="0"/>
      <w:divBdr>
        <w:top w:val="none" w:sz="0" w:space="0" w:color="auto"/>
        <w:left w:val="none" w:sz="0" w:space="0" w:color="auto"/>
        <w:bottom w:val="none" w:sz="0" w:space="0" w:color="auto"/>
        <w:right w:val="none" w:sz="0" w:space="0" w:color="auto"/>
      </w:divBdr>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6119291">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27440223">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06479728">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59320607">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03225126">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3369420">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36869092">
      <w:bodyDiv w:val="1"/>
      <w:marLeft w:val="0"/>
      <w:marRight w:val="0"/>
      <w:marTop w:val="0"/>
      <w:marBottom w:val="0"/>
      <w:divBdr>
        <w:top w:val="none" w:sz="0" w:space="0" w:color="auto"/>
        <w:left w:val="none" w:sz="0" w:space="0" w:color="auto"/>
        <w:bottom w:val="none" w:sz="0" w:space="0" w:color="auto"/>
        <w:right w:val="none" w:sz="0" w:space="0" w:color="auto"/>
      </w:divBdr>
    </w:div>
    <w:div w:id="2137065866">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s.usda.gov/news-item/usda-040120" TargetMode="External"/><Relationship Id="rId18" Type="http://schemas.openxmlformats.org/officeDocument/2006/relationships/hyperlink" Target="https://nam11.safelinks.protection.outlook.com/?url=https%3A%2F%2Felink.clickdimensions.com%2Fc%2F6%2F%3FT%3DODYwNzUxMDM%253AMDItYjIwMjkwLTc5MGQ5Y2M1YTNmNjQ5ZTBiY2Y4M2U0MTVmYTU3NzAx%253AY3NsYXZlbkBuc2JhLm9yZw%253AY29udGFjdC1kYWYxZTZhZDBkMTg0NjE5YTI0ZDA1Yjc4ZGVmOTMxYy00N2ZiOWY3MDczODU0ZjU0ODMzYWRmMDNlMGRiMDBiNg%253AZmFsc2U%253AMTE%253A%253AaHR0cHM6Ly96b29tLnVzL3dlYmluYXIvcmVnaXN0ZXIvV05fVjNZVlZtYnZUdFNVR0xOZzRxRlhnUT9fY2xkZWU9WTNOc1lYWmxia0J1YzJKaExtOXladyUzZCUzZCZyZWNpcGllbnRpZD1jb250YWN0LWRhZjFlNmFkMGQxODQ2MTlhMjRkMDViNzhkZWY5MzFjLTQ3ZmI5ZjcwNzM4NTRmNTQ4MzNhZGYwM2UwZGIwMGI2JmVzaWQ9MWU1ODY2MmItZGQwZi1lYjExLTljNDktMDAxNTVkMDA3OThj%26K%3DQv3xpROl68_CcF5UH4kW_Q&amp;data=04%7C01%7Ccslaven%40nsba.org%7C76b4d633c774467fd9a208d87220d063%7C00932d080ddd44afb700c3c0549e4e68%7C0%7C0%7C637384832541867905%7CUnknown%7CTWFpbGZsb3d8eyJWIjoiMC4wLjAwMDAiLCJQIjoiV2luMzIiLCJBTiI6Ik1haWwiLCJXVCI6Mn0%3D%7C1000&amp;sdata=JdoDMJZ7PfHgrTR2uafLh8UmhGYRtbmvhMJf9gMohzQ%3D&amp;reserved=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ongress.gov/bill/116th-congress/house-bill/8337/text?r=29&amp;s=1" TargetMode="External"/><Relationship Id="rId17" Type="http://schemas.openxmlformats.org/officeDocument/2006/relationships/hyperlink" Target="https://nam11.safelinks.protection.outlook.com/?url=https%3A%2F%2Felink.clickdimensions.com%2Fc%2F6%2F%3FT%3DODYwNzUxMDM%253AMDItYjIwMjkwLTc5MGQ5Y2M1YTNmNjQ5ZTBiY2Y4M2U0MTVmYTU3NzAx%253AY3NsYXZlbkBuc2JhLm9yZw%253AY29udGFjdC1kYWYxZTZhZDBkMTg0NjE5YTI0ZDA1Yjc4ZGVmOTMxYy00N2ZiOWY3MDczODU0ZjU0ODMzYWRmMDNlMGRiMDBiNg%253AZmFsc2U%253AMTA%253A%253AaHR0cHM6Ly9uc2JhLm9yZy9BZHZvY2FjeS9GZWRlcmFsLUxlZ2lzbGF0aXZlLVByaW9yaXRpZXMvc2Nob29sLXRyYW5zZm9ybWF0aW9uLW5vdz9fY2xkZWU9WTNOc1lYWmxia0J1YzJKaExtOXladyUzZCUzZCZyZWNpcGllbnRpZD1jb250YWN0LWRhZjFlNmFkMGQxODQ2MTlhMjRkMDViNzhkZWY5MzFjLTQ3ZmI5ZjcwNzM4NTRmNTQ4MzNhZGYwM2UwZGIwMGI2JmVzaWQ9MWU1ODY2MmItZGQwZi1lYjExLTljNDktMDAxNTVkMDA3OThj%26K%3DxwSy031d_FRjzQDoah14-w&amp;data=04%7C01%7Ccslaven%40nsba.org%7C76b4d633c774467fd9a208d87220d063%7C00932d080ddd44afb700c3c0549e4e68%7C0%7C0%7C637384832541857951%7CUnknown%7CTWFpbGZsb3d8eyJWIjoiMC4wLjAwMDAiLCJQIjoiV2luMzIiLCJBTiI6Ik1haWwiLCJXVCI6Mn0%3D%7C1000&amp;sdata=4EHWtligbyzv9IMRlth3NcbpccYp07UGncd7cc4mSSs%3D&amp;reserved=0" TargetMode="External"/><Relationship Id="rId2" Type="http://schemas.openxmlformats.org/officeDocument/2006/relationships/customXml" Target="../customXml/item2.xml"/><Relationship Id="rId16" Type="http://schemas.openxmlformats.org/officeDocument/2006/relationships/hyperlink" Target="https://ocrdata.ed.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ontent.govdelivery.com/accounts/USED/bulletins/2a5f7a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community/schools-childcare/k-12-testing.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D0BC2-68DF-4549-AEFA-0B1769476711}">
  <ds:schemaRefs>
    <ds:schemaRef ds:uri="http://schemas.microsoft.com/sharepoint/v3/contenttype/forms"/>
  </ds:schemaRefs>
</ds:datastoreItem>
</file>

<file path=customXml/itemProps2.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A174A3-9929-4669-81A0-C81A6B89FE7D}">
  <ds:schemaRefs>
    <ds:schemaRef ds:uri="http://schemas.openxmlformats.org/officeDocument/2006/bibliography"/>
  </ds:schemaRefs>
</ds:datastoreItem>
</file>

<file path=customXml/itemProps4.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Chip Slaven</cp:lastModifiedBy>
  <cp:revision>6</cp:revision>
  <cp:lastPrinted>2019-06-28T18:08:00Z</cp:lastPrinted>
  <dcterms:created xsi:type="dcterms:W3CDTF">2020-10-17T00:03:00Z</dcterms:created>
  <dcterms:modified xsi:type="dcterms:W3CDTF">2020-10-17T00:30:00Z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